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12159" w14:textId="626691D8" w:rsidR="0069289F" w:rsidRDefault="00D437C8" w:rsidP="00D437C8">
      <w:pPr>
        <w:pStyle w:val="Heading2"/>
      </w:pPr>
      <w:r w:rsidRPr="00D437C8">
        <w:t xml:space="preserve">Job Design </w:t>
      </w:r>
      <w:proofErr w:type="gramStart"/>
      <w:r w:rsidRPr="00D437C8">
        <w:t>as a</w:t>
      </w:r>
      <w:proofErr w:type="gramEnd"/>
      <w:r w:rsidRPr="00D437C8">
        <w:t xml:space="preserve"> </w:t>
      </w:r>
      <w:proofErr w:type="spellStart"/>
      <w:r w:rsidRPr="00D437C8">
        <w:t>Motivator</w:t>
      </w:r>
      <w:proofErr w:type="spellEnd"/>
    </w:p>
    <w:p w14:paraId="4570C7F8" w14:textId="68B3428D" w:rsidR="00D437C8" w:rsidRPr="00D437C8" w:rsidRDefault="00D437C8" w:rsidP="00D437C8">
      <w:pPr>
        <w:pStyle w:val="ListParagraph"/>
        <w:numPr>
          <w:ilvl w:val="0"/>
          <w:numId w:val="1"/>
        </w:numPr>
        <w:rPr>
          <w:lang w:val="en-US"/>
        </w:rPr>
      </w:pPr>
      <w:r w:rsidRPr="00D437C8">
        <w:rPr>
          <w:lang w:val="en-US"/>
        </w:rPr>
        <w:t xml:space="preserve">traditional approach, </w:t>
      </w:r>
    </w:p>
    <w:p w14:paraId="2B3C2D60" w14:textId="400D064C" w:rsidR="00D437C8" w:rsidRPr="00D437C8" w:rsidRDefault="00D437C8" w:rsidP="00D437C8">
      <w:pPr>
        <w:pStyle w:val="ListParagraph"/>
        <w:numPr>
          <w:ilvl w:val="0"/>
          <w:numId w:val="1"/>
        </w:numPr>
        <w:rPr>
          <w:lang w:val="en-US"/>
        </w:rPr>
      </w:pPr>
      <w:r w:rsidRPr="00D437C8">
        <w:rPr>
          <w:i/>
          <w:iCs/>
          <w:lang w:val="en-US"/>
        </w:rPr>
        <w:t>Characteristics Model</w:t>
      </w:r>
      <w:r w:rsidRPr="00D437C8">
        <w:rPr>
          <w:lang w:val="en-US"/>
        </w:rPr>
        <w:t xml:space="preserve">, </w:t>
      </w:r>
    </w:p>
    <w:p w14:paraId="6B20E949" w14:textId="77777777" w:rsidR="00D437C8" w:rsidRPr="00D437C8" w:rsidRDefault="00D437C8" w:rsidP="00D437C8">
      <w:pPr>
        <w:pStyle w:val="ListParagraph"/>
        <w:numPr>
          <w:ilvl w:val="0"/>
          <w:numId w:val="1"/>
        </w:numPr>
        <w:rPr>
          <w:i/>
          <w:iCs/>
          <w:lang w:val="en-US"/>
        </w:rPr>
      </w:pPr>
      <w:r w:rsidRPr="00D437C8">
        <w:rPr>
          <w:i/>
          <w:iCs/>
          <w:lang w:val="en-US"/>
        </w:rPr>
        <w:t xml:space="preserve">job enrichment, </w:t>
      </w:r>
    </w:p>
    <w:p w14:paraId="6FFD6FB4" w14:textId="4EB75ABD" w:rsidR="00D437C8" w:rsidRPr="00D437C8" w:rsidRDefault="00D437C8" w:rsidP="00D437C8">
      <w:pPr>
        <w:pStyle w:val="ListParagraph"/>
        <w:numPr>
          <w:ilvl w:val="0"/>
          <w:numId w:val="1"/>
        </w:numPr>
        <w:rPr>
          <w:lang w:val="en-US"/>
        </w:rPr>
      </w:pPr>
      <w:r w:rsidRPr="00D437C8">
        <w:rPr>
          <w:i/>
          <w:iCs/>
          <w:lang w:val="en-US"/>
        </w:rPr>
        <w:t>work design</w:t>
      </w:r>
      <w:r w:rsidRPr="00D437C8">
        <w:rPr>
          <w:lang w:val="en-US"/>
        </w:rPr>
        <w:t xml:space="preserve">, </w:t>
      </w:r>
    </w:p>
    <w:p w14:paraId="13F5FD96" w14:textId="7F309E2F" w:rsidR="00D437C8" w:rsidRPr="00D437C8" w:rsidRDefault="00D437C8" w:rsidP="00D437C8">
      <w:pPr>
        <w:pStyle w:val="ListParagraph"/>
        <w:numPr>
          <w:ilvl w:val="0"/>
          <w:numId w:val="1"/>
        </w:numPr>
        <w:rPr>
          <w:lang w:val="en-US"/>
        </w:rPr>
      </w:pPr>
      <w:r w:rsidRPr="00D437C8">
        <w:rPr>
          <w:i/>
          <w:iCs/>
          <w:lang w:val="en-US"/>
        </w:rPr>
        <w:t>relational job design.</w:t>
      </w:r>
    </w:p>
    <w:p w14:paraId="07315C00" w14:textId="5C0DC149" w:rsidR="00D437C8" w:rsidRDefault="00D437C8" w:rsidP="00D437C8">
      <w:pPr>
        <w:pStyle w:val="Heading3"/>
      </w:pPr>
      <w:proofErr w:type="spellStart"/>
      <w:r w:rsidRPr="00D437C8">
        <w:t>Traditional</w:t>
      </w:r>
      <w:proofErr w:type="spellEnd"/>
      <w:r w:rsidRPr="00D437C8">
        <w:t xml:space="preserve"> </w:t>
      </w:r>
      <w:proofErr w:type="spellStart"/>
      <w:r w:rsidRPr="00D437C8">
        <w:t>Views</w:t>
      </w:r>
      <w:proofErr w:type="spellEnd"/>
      <w:r w:rsidRPr="00D437C8">
        <w:t xml:space="preserve"> of Job Design</w:t>
      </w:r>
    </w:p>
    <w:p w14:paraId="16BCFC57" w14:textId="6BA0E510" w:rsidR="00D437C8" w:rsidRDefault="00D437C8" w:rsidP="00D437C8">
      <w:pPr>
        <w:rPr>
          <w:lang w:val="en-US"/>
        </w:rPr>
      </w:pPr>
      <w:r w:rsidRPr="00D437C8">
        <w:rPr>
          <w:lang w:val="en-US"/>
        </w:rPr>
        <w:t>If the production of an object could be broken down into very basic, simple steps, even an uneducated and minimally trained worker could contribute his or her share by mastering one of these steps.</w:t>
      </w:r>
    </w:p>
    <w:p w14:paraId="16808FAD" w14:textId="7184F0D8" w:rsidR="00D437C8" w:rsidRPr="00D437C8" w:rsidRDefault="00AC43E1" w:rsidP="00D437C8">
      <w:pPr>
        <w:rPr>
          <w:lang w:val="en-US"/>
        </w:rPr>
      </w:pPr>
      <w:hyperlink r:id="rId5" w:anchor="ch06gloss_011" w:tgtFrame="_blank" w:history="1">
        <w:r w:rsidR="00D437C8" w:rsidRPr="00D437C8">
          <w:rPr>
            <w:rStyle w:val="Hyperlink"/>
            <w:b/>
            <w:bCs/>
            <w:lang w:val="en-US"/>
          </w:rPr>
          <w:t>Job scope</w:t>
        </w:r>
      </w:hyperlink>
      <w:r w:rsidR="00D437C8" w:rsidRPr="00D437C8">
        <w:rPr>
          <w:lang w:val="en-US"/>
        </w:rPr>
        <w:t xml:space="preserve"> can be defined as the breadth and depth of a job.</w:t>
      </w:r>
      <w:hyperlink r:id="rId6" w:anchor="P7000499578000000000000000004DFF" w:tgtFrame="_blank" w:history="1">
        <w:r w:rsidR="00D437C8" w:rsidRPr="00D437C8">
          <w:rPr>
            <w:rStyle w:val="Hyperlink"/>
            <w:vertAlign w:val="superscript"/>
            <w:lang w:val="en-US"/>
          </w:rPr>
          <w:t>44</w:t>
        </w:r>
      </w:hyperlink>
      <w:r w:rsidR="00D437C8" w:rsidRPr="00D437C8">
        <w:rPr>
          <w:lang w:val="en-US"/>
        </w:rPr>
        <w:t xml:space="preserve"> </w:t>
      </w:r>
      <w:hyperlink r:id="rId7" w:anchor="ch06gloss_012" w:tgtFrame="_blank" w:history="1">
        <w:r w:rsidR="00D437C8" w:rsidRPr="00D437C8">
          <w:rPr>
            <w:rStyle w:val="Hyperlink"/>
            <w:b/>
            <w:bCs/>
            <w:lang w:val="en-US"/>
          </w:rPr>
          <w:t>Breadth</w:t>
        </w:r>
      </w:hyperlink>
      <w:r w:rsidR="00D437C8" w:rsidRPr="00D437C8">
        <w:rPr>
          <w:lang w:val="en-US"/>
        </w:rPr>
        <w:t xml:space="preserve"> refers to the number of different activities performed on the job, while </w:t>
      </w:r>
      <w:hyperlink r:id="rId8" w:anchor="ch06gloss_013" w:tgtFrame="_blank" w:history="1">
        <w:r w:rsidR="00D437C8" w:rsidRPr="00D437C8">
          <w:rPr>
            <w:rStyle w:val="Hyperlink"/>
            <w:b/>
            <w:bCs/>
            <w:lang w:val="en-US"/>
          </w:rPr>
          <w:t>depth</w:t>
        </w:r>
      </w:hyperlink>
      <w:r w:rsidR="00D437C8" w:rsidRPr="00D437C8">
        <w:rPr>
          <w:lang w:val="en-US"/>
        </w:rPr>
        <w:t xml:space="preserve"> refers to the degree of discretion or control the worker has over how these tasks are performed.</w:t>
      </w:r>
    </w:p>
    <w:p w14:paraId="1D376EAF" w14:textId="60D577CA" w:rsidR="00D437C8" w:rsidRDefault="008A680C" w:rsidP="00D437C8">
      <w:pPr>
        <w:rPr>
          <w:lang w:val="en-US"/>
        </w:rPr>
      </w:pPr>
      <w:r w:rsidRPr="008A680C">
        <w:rPr>
          <w:lang w:val="en-US"/>
        </w:rPr>
        <w:t xml:space="preserve">The motivational theories we discussed in the previous chapter suggest that high-scope jobs (both broad </w:t>
      </w:r>
      <w:r w:rsidRPr="008A680C">
        <w:rPr>
          <w:i/>
          <w:iCs/>
          <w:lang w:val="en-US"/>
        </w:rPr>
        <w:t>and</w:t>
      </w:r>
      <w:r w:rsidRPr="008A680C">
        <w:rPr>
          <w:lang w:val="en-US"/>
        </w:rPr>
        <w:t xml:space="preserve"> deep) should provide more intrinsic motivation than low-scope jobs. Maslow’s need hierarchy and ERG theory both seem to indicate that people can fulfill higher-order needs by the opportunity to perform high-scope jobs. Expectancy theory suggests that high-scope jobs can provide intrinsic motivation if the outcomes derived from such jobs are attractive.</w:t>
      </w:r>
      <w:r w:rsidR="00D437C8">
        <w:rPr>
          <w:noProof/>
          <w:lang w:val="en-US"/>
        </w:rPr>
        <w:drawing>
          <wp:anchor distT="0" distB="0" distL="114300" distR="114300" simplePos="0" relativeHeight="251658240" behindDoc="0" locked="0" layoutInCell="1" allowOverlap="1" wp14:anchorId="1B81C7A3" wp14:editId="76713F64">
            <wp:simplePos x="0" y="0"/>
            <wp:positionH relativeFrom="column">
              <wp:posOffset>25400</wp:posOffset>
            </wp:positionH>
            <wp:positionV relativeFrom="paragraph">
              <wp:posOffset>6985</wp:posOffset>
            </wp:positionV>
            <wp:extent cx="3576320" cy="2540000"/>
            <wp:effectExtent l="0" t="0" r="5080" b="0"/>
            <wp:wrapThrough wrapText="bothSides">
              <wp:wrapPolygon edited="0">
                <wp:start x="0" y="0"/>
                <wp:lineTo x="0" y="21384"/>
                <wp:lineTo x="21516" y="21384"/>
                <wp:lineTo x="21516"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76320" cy="254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E3D1ED" w14:textId="2BF9482A" w:rsidR="008A680C" w:rsidRDefault="008A680C" w:rsidP="00D437C8">
      <w:pPr>
        <w:rPr>
          <w:lang w:val="en-US"/>
        </w:rPr>
      </w:pPr>
    </w:p>
    <w:p w14:paraId="15524FA6" w14:textId="677E283B" w:rsidR="008A680C" w:rsidRDefault="008A680C" w:rsidP="008A680C">
      <w:pPr>
        <w:pStyle w:val="Heading4"/>
        <w:rPr>
          <w:lang w:val="en-US"/>
        </w:rPr>
      </w:pPr>
      <w:r w:rsidRPr="008A680C">
        <w:rPr>
          <w:lang w:val="en-US"/>
        </w:rPr>
        <w:t>One way to increase the scope of a job</w:t>
      </w:r>
    </w:p>
    <w:p w14:paraId="6DDA3C7E" w14:textId="3D74705D" w:rsidR="008A680C" w:rsidRDefault="008A680C" w:rsidP="008A680C">
      <w:pPr>
        <w:rPr>
          <w:lang w:val="en-US"/>
        </w:rPr>
      </w:pPr>
      <w:r w:rsidRPr="008A680C">
        <w:rPr>
          <w:lang w:val="en-US"/>
        </w:rPr>
        <w:t xml:space="preserve">assign employees </w:t>
      </w:r>
      <w:r w:rsidRPr="008A680C">
        <w:rPr>
          <w:i/>
          <w:iCs/>
          <w:lang w:val="en-US"/>
        </w:rPr>
        <w:t>stretch assignments</w:t>
      </w:r>
      <w:r w:rsidRPr="008A680C">
        <w:rPr>
          <w:lang w:val="en-US"/>
        </w:rPr>
        <w:t>, something that many organizations have begun to do. Stretch assignments offer employees challenging opportunities to broaden their skills by working on a variety of tasks with new responsibilities.</w:t>
      </w:r>
    </w:p>
    <w:p w14:paraId="37076372" w14:textId="20952969" w:rsidR="008A680C" w:rsidRPr="00AC43E1" w:rsidRDefault="008A680C" w:rsidP="008A680C">
      <w:pPr>
        <w:pStyle w:val="Heading4"/>
        <w:rPr>
          <w:lang w:val="en-US"/>
        </w:rPr>
      </w:pPr>
      <w:r w:rsidRPr="00AC43E1">
        <w:rPr>
          <w:lang w:val="en-US"/>
        </w:rPr>
        <w:t>Another approach for increasing the scope of an individual’s job</w:t>
      </w:r>
    </w:p>
    <w:p w14:paraId="1562676E" w14:textId="0FE9A658" w:rsidR="008A680C" w:rsidRDefault="00AC43E1" w:rsidP="008A680C">
      <w:pPr>
        <w:rPr>
          <w:lang w:val="en-US"/>
        </w:rPr>
      </w:pPr>
      <w:r>
        <w:rPr>
          <w:rStyle w:val="Hyperlink"/>
          <w:b/>
          <w:bCs/>
          <w:lang w:val="en-US"/>
        </w:rPr>
        <w:fldChar w:fldCharType="begin"/>
      </w:r>
      <w:r>
        <w:rPr>
          <w:rStyle w:val="Hyperlink"/>
          <w:b/>
          <w:bCs/>
          <w:lang w:val="en-US"/>
        </w:rPr>
        <w:instrText xml:space="preserve"> HYPERLINK "https://etext.pearson.com/eps/pearson-r</w:instrText>
      </w:r>
      <w:r>
        <w:rPr>
          <w:rStyle w:val="Hyperlink"/>
          <w:b/>
          <w:bCs/>
          <w:lang w:val="en-US"/>
        </w:rPr>
        <w:instrText xml:space="preserve">eader/api/item/6cb111ba-93e1-4df0-a414-4a0d8c8fdd8a/1/file/Johns/OPS/s9ml/glossary/9780133951622_glossory.xhtml" \l "ch06gloss_014" \t "_blank" </w:instrText>
      </w:r>
      <w:r>
        <w:rPr>
          <w:rStyle w:val="Hyperlink"/>
          <w:b/>
          <w:bCs/>
          <w:lang w:val="en-US"/>
        </w:rPr>
        <w:fldChar w:fldCharType="separate"/>
      </w:r>
      <w:r w:rsidR="008A680C" w:rsidRPr="008A680C">
        <w:rPr>
          <w:rStyle w:val="Hyperlink"/>
          <w:b/>
          <w:bCs/>
          <w:lang w:val="en-US"/>
        </w:rPr>
        <w:t>job rotation</w:t>
      </w:r>
      <w:r>
        <w:rPr>
          <w:rStyle w:val="Hyperlink"/>
          <w:b/>
          <w:bCs/>
          <w:lang w:val="en-US"/>
        </w:rPr>
        <w:fldChar w:fldCharType="end"/>
      </w:r>
      <w:r w:rsidR="008A680C" w:rsidRPr="008A680C">
        <w:rPr>
          <w:lang w:val="en-US"/>
        </w:rPr>
        <w:t xml:space="preserve">, which involves rotating employees to different tasks and jobs in an organization. This often involves working in different functional areas and departments. Job rotation is used by many companies, such as Bell Canada, </w:t>
      </w:r>
      <w:proofErr w:type="spellStart"/>
      <w:r w:rsidR="008A680C" w:rsidRPr="008A680C">
        <w:rPr>
          <w:lang w:val="en-US"/>
        </w:rPr>
        <w:t>Telus</w:t>
      </w:r>
      <w:proofErr w:type="spellEnd"/>
      <w:r w:rsidR="008A680C" w:rsidRPr="008A680C">
        <w:rPr>
          <w:lang w:val="en-US"/>
        </w:rPr>
        <w:t xml:space="preserve"> Corp., and Pitney Bowes, and it has been increasing in popularity. In addition to providing employees with a variety of challenging assignments, job rotation is also effective for developing new skills and expertise that can prepare employees for future roles.</w:t>
      </w:r>
      <w:hyperlink r:id="rId10" w:anchor="P7000499578000000000000000004E03" w:tgtFrame="_blank" w:history="1">
        <w:r w:rsidR="008A680C" w:rsidRPr="008A680C">
          <w:rPr>
            <w:rStyle w:val="Hyperlink"/>
            <w:vertAlign w:val="superscript"/>
            <w:lang w:val="en-US"/>
          </w:rPr>
          <w:t>46</w:t>
        </w:r>
      </w:hyperlink>
      <w:r w:rsidR="008A680C" w:rsidRPr="008A680C">
        <w:rPr>
          <w:lang w:val="en-US"/>
        </w:rPr>
        <w:t xml:space="preserve"> In the next section, we discuss a model of how to design high-scope jobs.</w:t>
      </w:r>
    </w:p>
    <w:p w14:paraId="119F45C1" w14:textId="561EF59B" w:rsidR="008A680C" w:rsidRDefault="008A680C" w:rsidP="00AC43E1">
      <w:pPr>
        <w:pStyle w:val="Heading3"/>
        <w:rPr>
          <w:lang w:val="en-US"/>
        </w:rPr>
      </w:pPr>
      <w:r w:rsidRPr="008A680C">
        <w:rPr>
          <w:lang w:val="en-US"/>
        </w:rPr>
        <w:t>The Job Characteristics Model</w:t>
      </w:r>
    </w:p>
    <w:p w14:paraId="7CC129E6" w14:textId="21ED8A77" w:rsidR="008A680C" w:rsidRDefault="00FA0A64" w:rsidP="008A680C">
      <w:pPr>
        <w:rPr>
          <w:lang w:val="en-US"/>
        </w:rPr>
      </w:pPr>
      <w:r w:rsidRPr="00FA0A64">
        <w:rPr>
          <w:lang w:val="en-US"/>
        </w:rPr>
        <w:t>a more rigorous delineation of the motivational properties of jobs in the Job Characteristics Model that J. Richard Hackman and Greg Oldham developed</w:t>
      </w:r>
      <w:r>
        <w:rPr>
          <w:lang w:val="en-US"/>
        </w:rPr>
        <w:t>:</w:t>
      </w:r>
    </w:p>
    <w:p w14:paraId="30E5A9BC" w14:textId="77777777" w:rsidR="00FA0A64" w:rsidRDefault="00FA0A64" w:rsidP="008A680C">
      <w:pPr>
        <w:rPr>
          <w:lang w:val="en-US"/>
        </w:rPr>
      </w:pPr>
    </w:p>
    <w:p w14:paraId="46690806" w14:textId="75AD551B" w:rsidR="00FA0A64" w:rsidRDefault="00FA0A64" w:rsidP="008A680C">
      <w:pPr>
        <w:rPr>
          <w:lang w:val="en-US"/>
        </w:rPr>
      </w:pPr>
      <w:r>
        <w:rPr>
          <w:noProof/>
          <w:lang w:val="en-US"/>
        </w:rPr>
        <w:lastRenderedPageBreak/>
        <w:drawing>
          <wp:inline distT="0" distB="0" distL="0" distR="0" wp14:anchorId="4CFB62CB" wp14:editId="29884BC2">
            <wp:extent cx="5938520" cy="3215640"/>
            <wp:effectExtent l="0" t="0" r="508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8520" cy="3215640"/>
                    </a:xfrm>
                    <a:prstGeom prst="rect">
                      <a:avLst/>
                    </a:prstGeom>
                    <a:noFill/>
                    <a:ln>
                      <a:noFill/>
                    </a:ln>
                  </pic:spPr>
                </pic:pic>
              </a:graphicData>
            </a:graphic>
          </wp:inline>
        </w:drawing>
      </w:r>
    </w:p>
    <w:p w14:paraId="00F79928" w14:textId="4D7B8298" w:rsidR="005671F2" w:rsidRDefault="005671F2" w:rsidP="00FA0A64">
      <w:pPr>
        <w:rPr>
          <w:rFonts w:ascii="Calibri" w:hAnsi="Calibri" w:cs="Calibri"/>
          <w:color w:val="070707"/>
          <w:lang w:val="en-US"/>
        </w:rPr>
      </w:pPr>
      <w:r w:rsidRPr="005671F2">
        <w:rPr>
          <w:rFonts w:ascii="Calibri" w:hAnsi="Calibri" w:cs="Calibri"/>
          <w:color w:val="070707"/>
          <w:lang w:val="en-US"/>
        </w:rPr>
        <w:t xml:space="preserve">Although there is some discrepancy regarding the relative importance of the various core characteristics, these tests have generally been very supportive of the basic prediction of the model—workers tend to respond more </w:t>
      </w:r>
      <w:proofErr w:type="spellStart"/>
      <w:r w:rsidRPr="005671F2">
        <w:rPr>
          <w:rFonts w:ascii="Calibri" w:hAnsi="Calibri" w:cs="Calibri"/>
          <w:color w:val="070707"/>
          <w:lang w:val="en-US"/>
        </w:rPr>
        <w:t>favourably</w:t>
      </w:r>
      <w:proofErr w:type="spellEnd"/>
      <w:r w:rsidRPr="005671F2">
        <w:rPr>
          <w:rFonts w:ascii="Calibri" w:hAnsi="Calibri" w:cs="Calibri"/>
          <w:color w:val="070707"/>
          <w:lang w:val="en-US"/>
        </w:rPr>
        <w:t xml:space="preserve"> to jobs that are higher in motivating potential.</w:t>
      </w:r>
    </w:p>
    <w:p w14:paraId="164DE52D" w14:textId="3D166B7E" w:rsidR="005671F2" w:rsidRPr="005671F2" w:rsidRDefault="005671F2" w:rsidP="00FA0A64">
      <w:pPr>
        <w:rPr>
          <w:rFonts w:ascii="Calibri" w:hAnsi="Calibri" w:cs="Calibri"/>
          <w:bCs/>
          <w:lang w:val="en-US"/>
        </w:rPr>
      </w:pPr>
      <w:r w:rsidRPr="005671F2">
        <w:rPr>
          <w:rFonts w:ascii="Calibri" w:hAnsi="Calibri" w:cs="Calibri"/>
          <w:bCs/>
          <w:lang w:val="en-US"/>
        </w:rPr>
        <w:t xml:space="preserve">A review of research on the Job Characteristics Model found that all five core job characteristics were positively related to the outcomes in the model (i.e., job satisfaction, growth satisfaction, and internal work motivation) as well as other outcomes, including supervisor satisfaction, co-worker satisfaction, compensation satisfaction, promotion satisfaction, organizational commitment, and job involvement. In addition, some of the core job characteristics (e.g., autonomy and feedback from the job) were also related to </w:t>
      </w:r>
      <w:proofErr w:type="spellStart"/>
      <w:r w:rsidRPr="005671F2">
        <w:rPr>
          <w:rFonts w:ascii="Calibri" w:hAnsi="Calibri" w:cs="Calibri"/>
          <w:bCs/>
          <w:lang w:val="en-US"/>
        </w:rPr>
        <w:t>behavioural</w:t>
      </w:r>
      <w:proofErr w:type="spellEnd"/>
      <w:r w:rsidRPr="005671F2">
        <w:rPr>
          <w:rFonts w:ascii="Calibri" w:hAnsi="Calibri" w:cs="Calibri"/>
          <w:bCs/>
          <w:lang w:val="en-US"/>
        </w:rPr>
        <w:t xml:space="preserve"> (e.g., absenteeism and performance) and well-being (e.g., anxiety and stress) outcomes.</w:t>
      </w:r>
    </w:p>
    <w:p w14:paraId="7D662CE2" w14:textId="77777777" w:rsidR="006F1E54" w:rsidRDefault="005671F2" w:rsidP="00FA0A64">
      <w:pPr>
        <w:rPr>
          <w:rFonts w:ascii="Calibri" w:hAnsi="Calibri" w:cs="Calibri"/>
          <w:bCs/>
          <w:lang w:val="en-US"/>
        </w:rPr>
      </w:pPr>
      <w:r w:rsidRPr="005671F2">
        <w:rPr>
          <w:rFonts w:ascii="Calibri" w:hAnsi="Calibri" w:cs="Calibri"/>
          <w:bCs/>
          <w:lang w:val="en-US"/>
        </w:rPr>
        <w:t xml:space="preserve">With respect to the critical psychological states, there </w:t>
      </w:r>
    </w:p>
    <w:p w14:paraId="2529F24B" w14:textId="77777777" w:rsidR="006F1E54" w:rsidRPr="006F1E54" w:rsidRDefault="005671F2" w:rsidP="006F1E54">
      <w:pPr>
        <w:pStyle w:val="ListParagraph"/>
        <w:numPr>
          <w:ilvl w:val="0"/>
          <w:numId w:val="3"/>
        </w:numPr>
        <w:rPr>
          <w:rFonts w:ascii="Calibri" w:hAnsi="Calibri" w:cs="Calibri"/>
          <w:bCs/>
          <w:lang w:val="en-US"/>
        </w:rPr>
      </w:pPr>
      <w:r w:rsidRPr="006F1E54">
        <w:rPr>
          <w:rFonts w:ascii="Calibri" w:hAnsi="Calibri" w:cs="Calibri"/>
          <w:b/>
          <w:bCs/>
          <w:lang w:val="en-US"/>
        </w:rPr>
        <w:t xml:space="preserve">was strong support for the role of experienced meaningfulness of the work </w:t>
      </w:r>
      <w:r w:rsidRPr="006F1E54">
        <w:rPr>
          <w:rFonts w:ascii="Calibri" w:hAnsi="Calibri" w:cs="Calibri"/>
          <w:bCs/>
          <w:lang w:val="en-US"/>
        </w:rPr>
        <w:t xml:space="preserve">but </w:t>
      </w:r>
    </w:p>
    <w:p w14:paraId="364443A9" w14:textId="77777777" w:rsidR="006F1E54" w:rsidRPr="006F1E54" w:rsidRDefault="005671F2" w:rsidP="006F1E54">
      <w:pPr>
        <w:pStyle w:val="ListParagraph"/>
        <w:numPr>
          <w:ilvl w:val="0"/>
          <w:numId w:val="3"/>
        </w:numPr>
        <w:rPr>
          <w:rFonts w:ascii="Calibri" w:hAnsi="Calibri" w:cs="Calibri"/>
          <w:bCs/>
          <w:lang w:val="en-US"/>
        </w:rPr>
      </w:pPr>
      <w:r w:rsidRPr="006F1E54">
        <w:rPr>
          <w:rFonts w:ascii="Calibri" w:hAnsi="Calibri" w:cs="Calibri"/>
          <w:b/>
          <w:bCs/>
          <w:lang w:val="en-US"/>
        </w:rPr>
        <w:t>less support for experienced responsibility</w:t>
      </w:r>
      <w:r w:rsidRPr="006F1E54">
        <w:rPr>
          <w:rFonts w:ascii="Calibri" w:hAnsi="Calibri" w:cs="Calibri"/>
          <w:bCs/>
          <w:lang w:val="en-US"/>
        </w:rPr>
        <w:t xml:space="preserve"> and </w:t>
      </w:r>
    </w:p>
    <w:p w14:paraId="20EE20C1" w14:textId="77777777" w:rsidR="006F1E54" w:rsidRPr="006F1E54" w:rsidRDefault="005671F2" w:rsidP="006F1E54">
      <w:pPr>
        <w:pStyle w:val="ListParagraph"/>
        <w:numPr>
          <w:ilvl w:val="0"/>
          <w:numId w:val="3"/>
        </w:numPr>
        <w:rPr>
          <w:rFonts w:ascii="Calibri" w:hAnsi="Calibri" w:cs="Calibri"/>
          <w:bCs/>
          <w:lang w:val="en-US"/>
        </w:rPr>
      </w:pPr>
      <w:r w:rsidRPr="006F1E54">
        <w:rPr>
          <w:rFonts w:ascii="Calibri" w:hAnsi="Calibri" w:cs="Calibri"/>
          <w:b/>
          <w:bCs/>
          <w:lang w:val="en-US"/>
        </w:rPr>
        <w:t>no support for the role of knowledge of results</w:t>
      </w:r>
      <w:r w:rsidRPr="006F1E54">
        <w:rPr>
          <w:rFonts w:ascii="Calibri" w:hAnsi="Calibri" w:cs="Calibri"/>
          <w:bCs/>
          <w:lang w:val="en-US"/>
        </w:rPr>
        <w:t xml:space="preserve">. </w:t>
      </w:r>
    </w:p>
    <w:p w14:paraId="32407C84" w14:textId="77777777" w:rsidR="006F1E54" w:rsidRDefault="005671F2" w:rsidP="00FA0A64">
      <w:pPr>
        <w:rPr>
          <w:rFonts w:ascii="Calibri" w:hAnsi="Calibri" w:cs="Calibri"/>
          <w:bCs/>
          <w:lang w:val="en-US"/>
        </w:rPr>
      </w:pPr>
      <w:r w:rsidRPr="005671F2">
        <w:rPr>
          <w:rFonts w:ascii="Calibri" w:hAnsi="Calibri" w:cs="Calibri"/>
          <w:bCs/>
          <w:lang w:val="en-US"/>
        </w:rPr>
        <w:t xml:space="preserve">These results suggest that experienced meaningfulness is the most critical psychological state. Where the model seems to falter is in its predictions about growth needs and context satisfaction. </w:t>
      </w:r>
    </w:p>
    <w:p w14:paraId="6879A7EC" w14:textId="2F71412D" w:rsidR="006F1E54" w:rsidRPr="00F51D82" w:rsidRDefault="005671F2" w:rsidP="00FA0A64">
      <w:pPr>
        <w:rPr>
          <w:rFonts w:ascii="Calibri" w:hAnsi="Calibri" w:cs="Calibri"/>
          <w:b/>
          <w:bCs/>
          <w:lang w:val="en-US"/>
        </w:rPr>
      </w:pPr>
      <w:r w:rsidRPr="00F51D82">
        <w:rPr>
          <w:rFonts w:ascii="Calibri" w:hAnsi="Calibri" w:cs="Calibri"/>
          <w:b/>
          <w:bCs/>
          <w:lang w:val="en-US"/>
        </w:rPr>
        <w:t xml:space="preserve">Evidence that </w:t>
      </w:r>
      <w:r w:rsidR="006F1E54" w:rsidRPr="00F51D82">
        <w:rPr>
          <w:rFonts w:ascii="Calibri" w:hAnsi="Calibri" w:cs="Calibri"/>
          <w:b/>
          <w:bCs/>
          <w:lang w:val="en-US"/>
        </w:rPr>
        <w:t xml:space="preserve">growth needs and context satisfaction </w:t>
      </w:r>
      <w:r w:rsidRPr="00F51D82">
        <w:rPr>
          <w:rFonts w:ascii="Calibri" w:hAnsi="Calibri" w:cs="Calibri"/>
          <w:b/>
          <w:bCs/>
          <w:lang w:val="en-US"/>
        </w:rPr>
        <w:t>influence reactions to job design is weak or contradictory.</w:t>
      </w:r>
    </w:p>
    <w:p w14:paraId="13F72F23" w14:textId="3F2B736B" w:rsidR="00FA0A64" w:rsidRPr="00FA0A64" w:rsidRDefault="00FA0A64" w:rsidP="00FA0A64">
      <w:pPr>
        <w:rPr>
          <w:b/>
          <w:bCs/>
          <w:lang w:val="en-US"/>
        </w:rPr>
      </w:pPr>
      <w:r w:rsidRPr="00FA0A64">
        <w:rPr>
          <w:b/>
          <w:bCs/>
          <w:lang w:val="en-US"/>
        </w:rPr>
        <w:t>Core job characteristics examples.</w:t>
      </w:r>
    </w:p>
    <w:p w14:paraId="0CD7FE00" w14:textId="77777777" w:rsidR="00FA0A64" w:rsidRPr="00FA0A64" w:rsidRDefault="00FA0A64" w:rsidP="00FA0A64">
      <w:pPr>
        <w:numPr>
          <w:ilvl w:val="0"/>
          <w:numId w:val="2"/>
        </w:numPr>
        <w:rPr>
          <w:lang w:val="en-US"/>
        </w:rPr>
      </w:pPr>
      <w:r w:rsidRPr="00FA0A64">
        <w:rPr>
          <w:b/>
          <w:bCs/>
          <w:lang w:val="en-US"/>
        </w:rPr>
        <w:t>Skill variety</w:t>
      </w:r>
    </w:p>
    <w:p w14:paraId="553806E3" w14:textId="77777777" w:rsidR="00FA0A64" w:rsidRPr="00FA0A64" w:rsidRDefault="00FA0A64" w:rsidP="00FA0A64">
      <w:pPr>
        <w:rPr>
          <w:lang w:val="en-US"/>
        </w:rPr>
      </w:pPr>
      <w:r w:rsidRPr="00FA0A64">
        <w:rPr>
          <w:i/>
          <w:iCs/>
          <w:lang w:val="en-US"/>
        </w:rPr>
        <w:t xml:space="preserve">High variety: </w:t>
      </w:r>
      <w:r w:rsidRPr="00FA0A64">
        <w:rPr>
          <w:lang w:val="en-US"/>
        </w:rPr>
        <w:t>The owner-operator of a garage who does electrical repair, rebuilds engines, does body work, and interacts with customers.</w:t>
      </w:r>
    </w:p>
    <w:p w14:paraId="616D17D7" w14:textId="77777777" w:rsidR="00FA0A64" w:rsidRPr="00FA0A64" w:rsidRDefault="00FA0A64" w:rsidP="00FA0A64">
      <w:pPr>
        <w:rPr>
          <w:lang w:val="en-US"/>
        </w:rPr>
      </w:pPr>
      <w:r w:rsidRPr="00FA0A64">
        <w:rPr>
          <w:i/>
          <w:iCs/>
          <w:lang w:val="en-US"/>
        </w:rPr>
        <w:t>Low variety:</w:t>
      </w:r>
      <w:r w:rsidRPr="00FA0A64">
        <w:rPr>
          <w:lang w:val="en-US"/>
        </w:rPr>
        <w:t xml:space="preserve"> A body shop worker who sprays paint eight hours a day.</w:t>
      </w:r>
    </w:p>
    <w:p w14:paraId="31388A18" w14:textId="77777777" w:rsidR="00FA0A64" w:rsidRPr="00FA0A64" w:rsidRDefault="00FA0A64" w:rsidP="00FA0A64">
      <w:pPr>
        <w:numPr>
          <w:ilvl w:val="0"/>
          <w:numId w:val="2"/>
        </w:numPr>
        <w:rPr>
          <w:lang w:val="en-US"/>
        </w:rPr>
      </w:pPr>
      <w:r w:rsidRPr="00FA0A64">
        <w:rPr>
          <w:b/>
          <w:bCs/>
          <w:lang w:val="en-US"/>
        </w:rPr>
        <w:t>Task identity</w:t>
      </w:r>
    </w:p>
    <w:p w14:paraId="61167F47" w14:textId="77777777" w:rsidR="00FA0A64" w:rsidRPr="00FA0A64" w:rsidRDefault="00FA0A64" w:rsidP="00FA0A64">
      <w:pPr>
        <w:rPr>
          <w:lang w:val="en-US"/>
        </w:rPr>
      </w:pPr>
      <w:r w:rsidRPr="00FA0A64">
        <w:rPr>
          <w:i/>
          <w:iCs/>
          <w:lang w:val="en-US"/>
        </w:rPr>
        <w:t xml:space="preserve">High identity: </w:t>
      </w:r>
      <w:r w:rsidRPr="00FA0A64">
        <w:rPr>
          <w:lang w:val="en-US"/>
        </w:rPr>
        <w:t>A cabinet maker who designs a piece of furniture, selects the wood, builds the object, and finishes it to perfection.</w:t>
      </w:r>
    </w:p>
    <w:p w14:paraId="371DA85A" w14:textId="77777777" w:rsidR="00FA0A64" w:rsidRPr="00FA0A64" w:rsidRDefault="00FA0A64" w:rsidP="00FA0A64">
      <w:pPr>
        <w:rPr>
          <w:lang w:val="en-US"/>
        </w:rPr>
      </w:pPr>
      <w:r w:rsidRPr="00FA0A64">
        <w:rPr>
          <w:i/>
          <w:iCs/>
          <w:lang w:val="en-US"/>
        </w:rPr>
        <w:t xml:space="preserve">Low identity: </w:t>
      </w:r>
      <w:r w:rsidRPr="00FA0A64">
        <w:rPr>
          <w:lang w:val="en-US"/>
        </w:rPr>
        <w:t>A worker in a furniture factory who operates a lathe solely to make table legs.</w:t>
      </w:r>
    </w:p>
    <w:p w14:paraId="07D04B35" w14:textId="77777777" w:rsidR="00FA0A64" w:rsidRPr="00FA0A64" w:rsidRDefault="00FA0A64" w:rsidP="00FA0A64">
      <w:pPr>
        <w:numPr>
          <w:ilvl w:val="0"/>
          <w:numId w:val="2"/>
        </w:numPr>
        <w:rPr>
          <w:lang w:val="en-US"/>
        </w:rPr>
      </w:pPr>
      <w:r w:rsidRPr="00FA0A64">
        <w:rPr>
          <w:b/>
          <w:bCs/>
          <w:lang w:val="en-US"/>
        </w:rPr>
        <w:t>Task significance</w:t>
      </w:r>
    </w:p>
    <w:p w14:paraId="5CE1E0CE" w14:textId="77777777" w:rsidR="00FA0A64" w:rsidRPr="00FA0A64" w:rsidRDefault="00FA0A64" w:rsidP="00FA0A64">
      <w:pPr>
        <w:rPr>
          <w:lang w:val="en-US"/>
        </w:rPr>
      </w:pPr>
      <w:r w:rsidRPr="00FA0A64">
        <w:rPr>
          <w:i/>
          <w:iCs/>
          <w:lang w:val="en-US"/>
        </w:rPr>
        <w:lastRenderedPageBreak/>
        <w:t xml:space="preserve">High significance: </w:t>
      </w:r>
      <w:r w:rsidRPr="00FA0A64">
        <w:rPr>
          <w:lang w:val="en-US"/>
        </w:rPr>
        <w:t>Nursing the sick in a hospital intensive care unit.</w:t>
      </w:r>
    </w:p>
    <w:p w14:paraId="607A33A6" w14:textId="77777777" w:rsidR="00FA0A64" w:rsidRPr="00FA0A64" w:rsidRDefault="00FA0A64" w:rsidP="00FA0A64">
      <w:pPr>
        <w:rPr>
          <w:lang w:val="en-US"/>
        </w:rPr>
      </w:pPr>
      <w:r w:rsidRPr="00FA0A64">
        <w:rPr>
          <w:i/>
          <w:iCs/>
          <w:lang w:val="en-US"/>
        </w:rPr>
        <w:t xml:space="preserve">Low significance: </w:t>
      </w:r>
      <w:r w:rsidRPr="00FA0A64">
        <w:rPr>
          <w:lang w:val="en-US"/>
        </w:rPr>
        <w:t>Sweeping hospital floors.</w:t>
      </w:r>
    </w:p>
    <w:p w14:paraId="4B1C47F6" w14:textId="77777777" w:rsidR="00FA0A64" w:rsidRPr="00FA0A64" w:rsidRDefault="00FA0A64" w:rsidP="00FA0A64">
      <w:pPr>
        <w:numPr>
          <w:ilvl w:val="0"/>
          <w:numId w:val="2"/>
        </w:numPr>
        <w:rPr>
          <w:lang w:val="en-US"/>
        </w:rPr>
      </w:pPr>
      <w:r w:rsidRPr="00FA0A64">
        <w:rPr>
          <w:b/>
          <w:bCs/>
          <w:lang w:val="en-US"/>
        </w:rPr>
        <w:t>Autonomy</w:t>
      </w:r>
    </w:p>
    <w:p w14:paraId="17018E59" w14:textId="77777777" w:rsidR="00FA0A64" w:rsidRPr="00FA0A64" w:rsidRDefault="00FA0A64" w:rsidP="00FA0A64">
      <w:pPr>
        <w:rPr>
          <w:lang w:val="en-US"/>
        </w:rPr>
      </w:pPr>
      <w:r w:rsidRPr="00FA0A64">
        <w:rPr>
          <w:i/>
          <w:iCs/>
          <w:lang w:val="en-US"/>
        </w:rPr>
        <w:t xml:space="preserve">High autonomy: </w:t>
      </w:r>
      <w:r w:rsidRPr="00FA0A64">
        <w:rPr>
          <w:lang w:val="en-US"/>
        </w:rPr>
        <w:t xml:space="preserve">A telephone installer who schedules his or her own work for the day, makes visits without supervision, and decides on the most effective techniques for a </w:t>
      </w:r>
      <w:proofErr w:type="gramStart"/>
      <w:r w:rsidRPr="00FA0A64">
        <w:rPr>
          <w:lang w:val="en-US"/>
        </w:rPr>
        <w:t>particular installation</w:t>
      </w:r>
      <w:proofErr w:type="gramEnd"/>
      <w:r w:rsidRPr="00FA0A64">
        <w:rPr>
          <w:lang w:val="en-US"/>
        </w:rPr>
        <w:t>.</w:t>
      </w:r>
    </w:p>
    <w:p w14:paraId="31BEA7FA" w14:textId="77777777" w:rsidR="00FA0A64" w:rsidRPr="00FA0A64" w:rsidRDefault="00FA0A64" w:rsidP="00FA0A64">
      <w:pPr>
        <w:rPr>
          <w:lang w:val="en-US"/>
        </w:rPr>
      </w:pPr>
      <w:r w:rsidRPr="00FA0A64">
        <w:rPr>
          <w:i/>
          <w:iCs/>
          <w:lang w:val="en-US"/>
        </w:rPr>
        <w:t xml:space="preserve">Low autonomy: </w:t>
      </w:r>
      <w:r w:rsidRPr="00FA0A64">
        <w:rPr>
          <w:lang w:val="en-US"/>
        </w:rPr>
        <w:t>A telephone operator who must handle calls as they come according to a routine, highly specified procedure.</w:t>
      </w:r>
    </w:p>
    <w:p w14:paraId="7A3EEBC5" w14:textId="77777777" w:rsidR="00FA0A64" w:rsidRPr="00FA0A64" w:rsidRDefault="00FA0A64" w:rsidP="00FA0A64">
      <w:pPr>
        <w:numPr>
          <w:ilvl w:val="0"/>
          <w:numId w:val="2"/>
        </w:numPr>
        <w:rPr>
          <w:lang w:val="en-US"/>
        </w:rPr>
      </w:pPr>
      <w:r w:rsidRPr="00FA0A64">
        <w:rPr>
          <w:b/>
          <w:bCs/>
          <w:lang w:val="en-US"/>
        </w:rPr>
        <w:t>Job feedback</w:t>
      </w:r>
    </w:p>
    <w:p w14:paraId="5AE7EF7B" w14:textId="77777777" w:rsidR="00FA0A64" w:rsidRPr="00FA0A64" w:rsidRDefault="00FA0A64" w:rsidP="00FA0A64">
      <w:pPr>
        <w:rPr>
          <w:lang w:val="en-US"/>
        </w:rPr>
      </w:pPr>
      <w:r w:rsidRPr="00FA0A64">
        <w:rPr>
          <w:i/>
          <w:iCs/>
          <w:lang w:val="en-US"/>
        </w:rPr>
        <w:t xml:space="preserve">High feedback: </w:t>
      </w:r>
      <w:r w:rsidRPr="00FA0A64">
        <w:rPr>
          <w:lang w:val="en-US"/>
        </w:rPr>
        <w:t>An electronics factory worker who assembles a radio and then tests it to determine if it operates properly.</w:t>
      </w:r>
    </w:p>
    <w:p w14:paraId="0EDB38E6" w14:textId="77777777" w:rsidR="00FA0A64" w:rsidRPr="00FA0A64" w:rsidRDefault="00FA0A64" w:rsidP="00FA0A64">
      <w:pPr>
        <w:rPr>
          <w:lang w:val="en-US"/>
        </w:rPr>
      </w:pPr>
      <w:r w:rsidRPr="00FA0A64">
        <w:rPr>
          <w:i/>
          <w:iCs/>
          <w:lang w:val="en-US"/>
        </w:rPr>
        <w:t xml:space="preserve">Low feedback: </w:t>
      </w:r>
      <w:r w:rsidRPr="00FA0A64">
        <w:rPr>
          <w:lang w:val="en-US"/>
        </w:rPr>
        <w:t>An electronics factory worker who assembles a radio and then routes it to a quality control inspector who tests it for proper operation and makes needed adjustments.</w:t>
      </w:r>
    </w:p>
    <w:p w14:paraId="15A6D569" w14:textId="116B0D78" w:rsidR="00FA0A64" w:rsidRDefault="00F46CE2" w:rsidP="008A680C">
      <w:pPr>
        <w:rPr>
          <w:lang w:val="en-US"/>
        </w:rPr>
      </w:pPr>
      <w:r w:rsidRPr="00F46CE2">
        <w:rPr>
          <w:lang w:val="en-US"/>
        </w:rPr>
        <w:t>According to Hackman and Oldham, an overall measure of the motivating potential of a job can be calculated by the following formula:</w:t>
      </w:r>
    </w:p>
    <w:p w14:paraId="52F0618D" w14:textId="427329DF" w:rsidR="00F46CE2" w:rsidRPr="00F46CE2" w:rsidRDefault="00F46CE2" w:rsidP="008A680C">
      <w:pPr>
        <w:rPr>
          <w:lang w:val="en-US"/>
        </w:rPr>
      </w:pPr>
      <w:r>
        <w:rPr>
          <w:noProof/>
          <w:lang w:val="en-US"/>
        </w:rPr>
        <w:drawing>
          <wp:inline distT="0" distB="0" distL="0" distR="0" wp14:anchorId="0B15121C" wp14:editId="7B77EAAF">
            <wp:extent cx="5943600" cy="7061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706120"/>
                    </a:xfrm>
                    <a:prstGeom prst="rect">
                      <a:avLst/>
                    </a:prstGeom>
                    <a:noFill/>
                    <a:ln>
                      <a:noFill/>
                    </a:ln>
                  </pic:spPr>
                </pic:pic>
              </a:graphicData>
            </a:graphic>
          </wp:inline>
        </w:drawing>
      </w:r>
    </w:p>
    <w:p w14:paraId="0973AF2F" w14:textId="26583B28" w:rsidR="00FA0A64" w:rsidRDefault="00F46CE2" w:rsidP="008A680C">
      <w:pPr>
        <w:rPr>
          <w:lang w:val="en-US"/>
        </w:rPr>
      </w:pPr>
      <w:proofErr w:type="gramStart"/>
      <w:r>
        <w:rPr>
          <w:lang w:val="en-US"/>
        </w:rPr>
        <w:t>So</w:t>
      </w:r>
      <w:proofErr w:type="gramEnd"/>
      <w:r>
        <w:rPr>
          <w:lang w:val="en-US"/>
        </w:rPr>
        <w:t xml:space="preserve"> make sure to have enough of each term since they multiply.</w:t>
      </w:r>
    </w:p>
    <w:p w14:paraId="21E2219C" w14:textId="3B882491" w:rsidR="00F46CE2" w:rsidRDefault="005671F2" w:rsidP="00F06C4B">
      <w:pPr>
        <w:pStyle w:val="Heading3"/>
        <w:rPr>
          <w:lang w:val="en-US"/>
        </w:rPr>
      </w:pPr>
      <w:r w:rsidRPr="005671F2">
        <w:rPr>
          <w:lang w:val="en-US"/>
        </w:rPr>
        <w:t>Critical Psychological States</w:t>
      </w:r>
    </w:p>
    <w:p w14:paraId="4715E28A" w14:textId="4085E92F" w:rsidR="00FA0A64" w:rsidRDefault="005671F2" w:rsidP="008A680C">
      <w:pPr>
        <w:rPr>
          <w:lang w:val="en-US"/>
        </w:rPr>
      </w:pPr>
      <w:r>
        <w:rPr>
          <w:lang w:val="en-US"/>
        </w:rPr>
        <w:t>Variety =&gt;</w:t>
      </w:r>
      <w:proofErr w:type="spellStart"/>
      <w:r>
        <w:rPr>
          <w:lang w:val="en-US"/>
        </w:rPr>
        <w:t>menaningful</w:t>
      </w:r>
      <w:proofErr w:type="spellEnd"/>
    </w:p>
    <w:p w14:paraId="6C4F8EC8" w14:textId="60715736" w:rsidR="005671F2" w:rsidRDefault="005671F2" w:rsidP="008A680C">
      <w:pPr>
        <w:rPr>
          <w:lang w:val="en-US"/>
        </w:rPr>
      </w:pPr>
      <w:r>
        <w:rPr>
          <w:lang w:val="en-US"/>
        </w:rPr>
        <w:t>Autonomy=&gt;responsible</w:t>
      </w:r>
    </w:p>
    <w:p w14:paraId="772B93F2" w14:textId="3F295ECB" w:rsidR="005671F2" w:rsidRDefault="005671F2" w:rsidP="008A680C">
      <w:pPr>
        <w:rPr>
          <w:lang w:val="en-US"/>
        </w:rPr>
      </w:pPr>
      <w:r>
        <w:rPr>
          <w:lang w:val="en-US"/>
        </w:rPr>
        <w:t>Feedback=&gt; knowledge of results</w:t>
      </w:r>
    </w:p>
    <w:p w14:paraId="312664BB" w14:textId="239FCEA9" w:rsidR="005671F2" w:rsidRPr="00AC43E1" w:rsidRDefault="005671F2" w:rsidP="00F06C4B">
      <w:pPr>
        <w:pStyle w:val="Heading4"/>
        <w:rPr>
          <w:lang w:val="en-US"/>
        </w:rPr>
      </w:pPr>
      <w:r w:rsidRPr="00AC43E1">
        <w:rPr>
          <w:lang w:val="en-US"/>
        </w:rPr>
        <w:t>Outcomes</w:t>
      </w:r>
    </w:p>
    <w:p w14:paraId="44C7E1F7" w14:textId="26FD601F" w:rsidR="005671F2" w:rsidRDefault="005671F2" w:rsidP="00F06C4B">
      <w:pPr>
        <w:rPr>
          <w:lang w:val="en-US"/>
        </w:rPr>
      </w:pPr>
      <w:r w:rsidRPr="005671F2">
        <w:rPr>
          <w:lang w:val="en-US"/>
        </w:rPr>
        <w:t xml:space="preserve">Put simply, workers with weak knowledge and skills should not respond </w:t>
      </w:r>
      <w:proofErr w:type="spellStart"/>
      <w:r w:rsidRPr="005671F2">
        <w:rPr>
          <w:lang w:val="en-US"/>
        </w:rPr>
        <w:t>favourably</w:t>
      </w:r>
      <w:proofErr w:type="spellEnd"/>
      <w:r w:rsidRPr="005671F2">
        <w:rPr>
          <w:lang w:val="en-US"/>
        </w:rPr>
        <w:t xml:space="preserve"> to jobs that are high in motivating potential, since such jobs will prove too demanding.</w:t>
      </w:r>
    </w:p>
    <w:p w14:paraId="615D4912" w14:textId="0CB5BCE3" w:rsidR="005671F2" w:rsidRPr="005671F2" w:rsidRDefault="005671F2" w:rsidP="00F06C4B">
      <w:pPr>
        <w:rPr>
          <w:lang w:val="en-US"/>
        </w:rPr>
      </w:pPr>
      <w:r w:rsidRPr="005671F2">
        <w:rPr>
          <w:lang w:val="en-US"/>
        </w:rPr>
        <w:t xml:space="preserve">Another proposed moderator is </w:t>
      </w:r>
      <w:hyperlink r:id="rId13" w:anchor="ch06gloss_020" w:tgtFrame="_blank" w:history="1">
        <w:r w:rsidRPr="005671F2">
          <w:rPr>
            <w:rStyle w:val="Hyperlink"/>
            <w:b/>
            <w:bCs/>
            <w:lang w:val="en-US"/>
          </w:rPr>
          <w:t>growth need strength</w:t>
        </w:r>
      </w:hyperlink>
      <w:r w:rsidRPr="005671F2">
        <w:rPr>
          <w:lang w:val="en-US"/>
        </w:rPr>
        <w:t>, which refers to the extent to which people desire to achieve higher-order need satisfaction by performing their jobs.</w:t>
      </w:r>
      <w:r w:rsidRPr="005671F2">
        <w:rPr>
          <w:rFonts w:ascii="Palatino ET W02" w:hAnsi="Palatino ET W02"/>
          <w:color w:val="070707"/>
          <w:lang w:val="en-US"/>
        </w:rPr>
        <w:t xml:space="preserve"> </w:t>
      </w:r>
      <w:r>
        <w:rPr>
          <w:lang w:val="en-US"/>
        </w:rPr>
        <w:t>T</w:t>
      </w:r>
      <w:r w:rsidRPr="005671F2">
        <w:rPr>
          <w:lang w:val="en-US"/>
        </w:rPr>
        <w:t>hose with high growth needs should be most responsive to challenging work.</w:t>
      </w:r>
    </w:p>
    <w:p w14:paraId="577F5CE7" w14:textId="1F953B54" w:rsidR="005671F2" w:rsidRPr="005671F2" w:rsidRDefault="005671F2" w:rsidP="00F06C4B">
      <w:pPr>
        <w:rPr>
          <w:lang w:val="en-US"/>
        </w:rPr>
      </w:pPr>
      <w:r>
        <w:rPr>
          <w:lang w:val="en-US"/>
        </w:rPr>
        <w:t>F</w:t>
      </w:r>
      <w:r w:rsidRPr="005671F2">
        <w:rPr>
          <w:lang w:val="en-US"/>
        </w:rPr>
        <w:t>inally, they argue that workers who are dissatisfied with the context factors surrounding the job (such as pay, supervision, and company policy) will be less responsive to challenging work than those who are reasonably satisfied with context factors.</w:t>
      </w:r>
    </w:p>
    <w:p w14:paraId="042B1963" w14:textId="04799694" w:rsidR="00FA0A64" w:rsidRPr="005671F2" w:rsidRDefault="00FA0A64" w:rsidP="00F06C4B">
      <w:pPr>
        <w:rPr>
          <w:lang w:val="en-US"/>
        </w:rPr>
      </w:pPr>
    </w:p>
    <w:p w14:paraId="4792544D" w14:textId="27E51959" w:rsidR="00FA0A64" w:rsidRDefault="006F1E54" w:rsidP="00F06C4B">
      <w:pPr>
        <w:rPr>
          <w:lang w:val="en-US"/>
        </w:rPr>
      </w:pPr>
      <w:r>
        <w:rPr>
          <w:lang w:val="en-US"/>
        </w:rPr>
        <w:t>Conclusion: meaningfulness (to be achieved with variety) and employee skill matter most, autonomy matters a little.</w:t>
      </w:r>
    </w:p>
    <w:p w14:paraId="1357BFDD" w14:textId="77777777" w:rsidR="00F06C4B" w:rsidRPr="00F06C4B" w:rsidRDefault="00F06C4B" w:rsidP="00F06C4B">
      <w:pPr>
        <w:pStyle w:val="Heading3"/>
        <w:rPr>
          <w:lang w:val="en-US"/>
        </w:rPr>
      </w:pPr>
      <w:r w:rsidRPr="00F06C4B">
        <w:rPr>
          <w:lang w:val="en-US"/>
        </w:rPr>
        <w:t>Job Enrichment</w:t>
      </w:r>
    </w:p>
    <w:p w14:paraId="28682B52" w14:textId="77777777" w:rsidR="00F06C4B" w:rsidRPr="00F06C4B" w:rsidRDefault="00AC43E1" w:rsidP="00F06C4B">
      <w:pPr>
        <w:rPr>
          <w:lang w:val="en-US"/>
        </w:rPr>
      </w:pPr>
      <w:hyperlink r:id="rId14" w:anchor="ch06gloss_021" w:tgtFrame="_blank" w:history="1">
        <w:r w:rsidR="00F06C4B" w:rsidRPr="00F06C4B">
          <w:rPr>
            <w:rStyle w:val="Hyperlink"/>
            <w:b/>
            <w:bCs/>
            <w:lang w:val="en-US"/>
          </w:rPr>
          <w:t>Job enrichment</w:t>
        </w:r>
      </w:hyperlink>
      <w:r w:rsidR="00F06C4B" w:rsidRPr="00F06C4B">
        <w:rPr>
          <w:lang w:val="en-US"/>
        </w:rPr>
        <w:t xml:space="preserve"> is the design of jobs to enhance intrinsic motivation, the quality of working life, and job involvement. </w:t>
      </w:r>
      <w:hyperlink r:id="rId15" w:anchor="ch06gloss_022" w:tgtFrame="_blank" w:history="1">
        <w:r w:rsidR="00F06C4B" w:rsidRPr="00F06C4B">
          <w:rPr>
            <w:rStyle w:val="Hyperlink"/>
            <w:b/>
            <w:bCs/>
            <w:lang w:val="en-US"/>
          </w:rPr>
          <w:t>Job involvement</w:t>
        </w:r>
      </w:hyperlink>
      <w:r w:rsidR="00F06C4B" w:rsidRPr="00F06C4B">
        <w:rPr>
          <w:lang w:val="en-US"/>
        </w:rPr>
        <w:t xml:space="preserve"> refers to a cognitive state of psychological identification with one’s job and the importance of work to one’s total self-image. Employees who have challenging and enriched jobs tend to have higher levels of job involvement. In fact, </w:t>
      </w:r>
      <w:proofErr w:type="gramStart"/>
      <w:r w:rsidR="00F06C4B" w:rsidRPr="00F06C4B">
        <w:rPr>
          <w:lang w:val="en-US"/>
        </w:rPr>
        <w:t>all of</w:t>
      </w:r>
      <w:proofErr w:type="gramEnd"/>
      <w:r w:rsidR="00F06C4B" w:rsidRPr="00F06C4B">
        <w:rPr>
          <w:lang w:val="en-US"/>
        </w:rPr>
        <w:t xml:space="preserve"> the core job characteristics have been found to be positively related to job involvement. Employees who are more involved in their job have higher job satisfaction and organizational commitment and are less likely to consider leaving their organization.</w:t>
      </w:r>
    </w:p>
    <w:p w14:paraId="022B2E98" w14:textId="4DA740CE" w:rsidR="00FA0A64" w:rsidRDefault="00FA0A64" w:rsidP="008A680C">
      <w:pPr>
        <w:rPr>
          <w:lang w:val="en-US"/>
        </w:rPr>
      </w:pPr>
    </w:p>
    <w:p w14:paraId="246DF289" w14:textId="54D184D4" w:rsidR="00FA0A64" w:rsidRPr="00F06C4B" w:rsidRDefault="00F06C4B" w:rsidP="008A680C">
      <w:pPr>
        <w:rPr>
          <w:lang w:val="en-US"/>
        </w:rPr>
      </w:pPr>
      <w:r w:rsidRPr="00F06C4B">
        <w:rPr>
          <w:lang w:val="en-US"/>
        </w:rPr>
        <w:t>There are no hard and fast rules for the enrichment of jobs. Specific enrichment procedures depend on a careful diagnosis of the work to be accomplished, the available technology, and the organizational context in which enrichment is to take place. However, many job enrichment schemes combine tasks, establish client relationships, reduce supervision, form teams, or make feedback more direct.</w:t>
      </w:r>
    </w:p>
    <w:p w14:paraId="2472F3EA" w14:textId="77777777" w:rsidR="00F06C4B" w:rsidRPr="00F06C4B" w:rsidRDefault="00F06C4B" w:rsidP="00F06C4B">
      <w:pPr>
        <w:numPr>
          <w:ilvl w:val="0"/>
          <w:numId w:val="4"/>
        </w:numPr>
        <w:rPr>
          <w:lang w:val="en-US"/>
        </w:rPr>
      </w:pPr>
      <w:r w:rsidRPr="00F06C4B">
        <w:rPr>
          <w:i/>
          <w:iCs/>
          <w:lang w:val="en-US"/>
        </w:rPr>
        <w:t>Combining tasks.</w:t>
      </w:r>
      <w:r w:rsidRPr="00F06C4B">
        <w:rPr>
          <w:lang w:val="en-US"/>
        </w:rPr>
        <w:t xml:space="preserve"> This involves assigning tasks that might be performed by different workers to a single individual. For example, in a furniture factory a lathe operator, an assembler, a sander, and a </w:t>
      </w:r>
      <w:proofErr w:type="spellStart"/>
      <w:r w:rsidRPr="00F06C4B">
        <w:rPr>
          <w:lang w:val="en-US"/>
        </w:rPr>
        <w:t>stainer</w:t>
      </w:r>
      <w:proofErr w:type="spellEnd"/>
      <w:r w:rsidRPr="00F06C4B">
        <w:rPr>
          <w:lang w:val="en-US"/>
        </w:rPr>
        <w:t xml:space="preserve"> might become four “chair makers”; each worker would then do all four tasks. Such a strategy should increase the variety of skills employed and might contribute to task identity as each worker approaches doing a unified job from start to finish.</w:t>
      </w:r>
    </w:p>
    <w:p w14:paraId="69041838" w14:textId="77777777" w:rsidR="00F06C4B" w:rsidRPr="00F06C4B" w:rsidRDefault="00F06C4B" w:rsidP="00F06C4B">
      <w:pPr>
        <w:numPr>
          <w:ilvl w:val="0"/>
          <w:numId w:val="4"/>
        </w:numPr>
        <w:rPr>
          <w:lang w:val="en-US"/>
        </w:rPr>
      </w:pPr>
      <w:r w:rsidRPr="00F06C4B">
        <w:rPr>
          <w:i/>
          <w:iCs/>
          <w:lang w:val="en-US"/>
        </w:rPr>
        <w:t>Establishing external client relationships.</w:t>
      </w:r>
      <w:r w:rsidRPr="00F06C4B">
        <w:rPr>
          <w:lang w:val="en-US"/>
        </w:rPr>
        <w:t xml:space="preserve"> This involves putting employees in touch with people outside the organization who depend on their products or services. An example of this might be to give line workers letters from customers who have problems with service or a product.</w:t>
      </w:r>
      <w:hyperlink r:id="rId16" w:anchor="P7000499578000000000000000004E14" w:tgtFrame="_blank" w:history="1">
        <w:r w:rsidRPr="00F06C4B">
          <w:rPr>
            <w:rStyle w:val="Hyperlink"/>
            <w:vertAlign w:val="superscript"/>
            <w:lang w:val="en-US"/>
          </w:rPr>
          <w:t>54</w:t>
        </w:r>
      </w:hyperlink>
      <w:r w:rsidRPr="00F06C4B">
        <w:rPr>
          <w:lang w:val="en-US"/>
        </w:rPr>
        <w:t xml:space="preserve"> Such a strategy might involve the use of new (interpersonal) skills, increase the identity and significance of the job, and increase feedback about one’s performance.</w:t>
      </w:r>
    </w:p>
    <w:p w14:paraId="5D220FBB" w14:textId="77777777" w:rsidR="00F06C4B" w:rsidRPr="00F06C4B" w:rsidRDefault="00F06C4B" w:rsidP="00F06C4B">
      <w:pPr>
        <w:numPr>
          <w:ilvl w:val="0"/>
          <w:numId w:val="4"/>
        </w:numPr>
        <w:rPr>
          <w:lang w:val="en-US"/>
        </w:rPr>
      </w:pPr>
      <w:r w:rsidRPr="00F06C4B">
        <w:rPr>
          <w:i/>
          <w:iCs/>
          <w:lang w:val="en-US"/>
        </w:rPr>
        <w:t>Establishing internal client relationships.</w:t>
      </w:r>
      <w:r w:rsidRPr="00F06C4B">
        <w:rPr>
          <w:lang w:val="en-US"/>
        </w:rPr>
        <w:t xml:space="preserve"> This involves putting employees in touch with people who depend on their products or services within the organization. For example, billers and expediters in a manufacturing firm might be assigned permanently to certain salespeople, rather than working on any salesperson’s order as it comes in. The advantages are </w:t>
      </w:r>
      <w:proofErr w:type="gramStart"/>
      <w:r w:rsidRPr="00F06C4B">
        <w:rPr>
          <w:lang w:val="en-US"/>
        </w:rPr>
        <w:t>similar to</w:t>
      </w:r>
      <w:proofErr w:type="gramEnd"/>
      <w:r w:rsidRPr="00F06C4B">
        <w:rPr>
          <w:lang w:val="en-US"/>
        </w:rPr>
        <w:t xml:space="preserve"> those mentioned for establishing external client relationships.</w:t>
      </w:r>
    </w:p>
    <w:p w14:paraId="7EC26EA4" w14:textId="77777777" w:rsidR="00F06C4B" w:rsidRPr="00F06C4B" w:rsidRDefault="00F06C4B" w:rsidP="00F06C4B">
      <w:pPr>
        <w:numPr>
          <w:ilvl w:val="0"/>
          <w:numId w:val="4"/>
        </w:numPr>
        <w:rPr>
          <w:lang w:val="en-US"/>
        </w:rPr>
      </w:pPr>
      <w:r w:rsidRPr="00F06C4B">
        <w:rPr>
          <w:i/>
          <w:iCs/>
          <w:lang w:val="en-US"/>
        </w:rPr>
        <w:t>Reducing supervision or reliance on others.</w:t>
      </w:r>
      <w:r w:rsidRPr="00F06C4B">
        <w:rPr>
          <w:lang w:val="en-US"/>
        </w:rPr>
        <w:t xml:space="preserve"> The goal here is to increase autonomy and control over one’s own work. For example, management might permit clerical employees to check their own work for errors instead of having someone else do it. Similarly, firms might allow workers to order needed supplies or contract for outside services up to some dollar amount without obtaining permission.</w:t>
      </w:r>
    </w:p>
    <w:p w14:paraId="041B977F" w14:textId="77777777" w:rsidR="00F06C4B" w:rsidRPr="00F06C4B" w:rsidRDefault="00F06C4B" w:rsidP="00F06C4B">
      <w:pPr>
        <w:numPr>
          <w:ilvl w:val="0"/>
          <w:numId w:val="4"/>
        </w:numPr>
        <w:rPr>
          <w:lang w:val="en-US"/>
        </w:rPr>
      </w:pPr>
      <w:r w:rsidRPr="00F06C4B">
        <w:rPr>
          <w:i/>
          <w:iCs/>
          <w:lang w:val="en-US"/>
        </w:rPr>
        <w:t>Forming work teams.</w:t>
      </w:r>
      <w:r w:rsidRPr="00F06C4B">
        <w:rPr>
          <w:lang w:val="en-US"/>
        </w:rPr>
        <w:t xml:space="preserve"> Management can use this format as an alternative to a sequence of “small” jobs that individual workers perform when a product or service is too large or complex for one person to complete alone. For example, social workers who have </w:t>
      </w:r>
      <w:proofErr w:type="gramStart"/>
      <w:r w:rsidRPr="00F06C4B">
        <w:rPr>
          <w:lang w:val="en-US"/>
        </w:rPr>
        <w:t>particular skills</w:t>
      </w:r>
      <w:proofErr w:type="gramEnd"/>
      <w:r w:rsidRPr="00F06C4B">
        <w:rPr>
          <w:lang w:val="en-US"/>
        </w:rPr>
        <w:t xml:space="preserve"> might operate as a true team to assist a particular client, rather than passing the client from person to person. Similarly, stable teams can form to construct an entire product, such as a car or boat, in lieu of an assembly-line approach. Such approaches should lead to the formal and informal development of a variety of skills and increase the identity of the job.</w:t>
      </w:r>
    </w:p>
    <w:p w14:paraId="318F97D0" w14:textId="77777777" w:rsidR="00F06C4B" w:rsidRPr="00F06C4B" w:rsidRDefault="00F06C4B" w:rsidP="00F06C4B">
      <w:pPr>
        <w:numPr>
          <w:ilvl w:val="0"/>
          <w:numId w:val="4"/>
        </w:numPr>
        <w:rPr>
          <w:lang w:val="en-US"/>
        </w:rPr>
      </w:pPr>
      <w:r w:rsidRPr="00F06C4B">
        <w:rPr>
          <w:i/>
          <w:iCs/>
          <w:lang w:val="en-US"/>
        </w:rPr>
        <w:t>Making feedback more direct.</w:t>
      </w:r>
      <w:r w:rsidRPr="00F06C4B">
        <w:rPr>
          <w:lang w:val="en-US"/>
        </w:rPr>
        <w:t xml:space="preserve"> This technique is usually used in conjunction with other job design aspects that permit workers to be identified with their “own” product or service. For example, an electronics firm might have assemblers “sign” their output on a tag that includes an address and toll-free phone number. If a </w:t>
      </w:r>
      <w:proofErr w:type="gramStart"/>
      <w:r w:rsidRPr="00F06C4B">
        <w:rPr>
          <w:lang w:val="en-US"/>
        </w:rPr>
        <w:t>customer encounters problems</w:t>
      </w:r>
      <w:proofErr w:type="gramEnd"/>
      <w:r w:rsidRPr="00F06C4B">
        <w:rPr>
          <w:lang w:val="en-US"/>
        </w:rPr>
        <w:t>, he or she contacts the assembler directly. In Sweden, workers who build trucks by team assembly are responsible for service and warranty work on “their” trucks that are sold locally.</w:t>
      </w:r>
    </w:p>
    <w:p w14:paraId="3EB79E77" w14:textId="77777777" w:rsidR="00F51D82" w:rsidRPr="00AC43E1" w:rsidRDefault="00F51D82" w:rsidP="00F51D82">
      <w:pPr>
        <w:pStyle w:val="Heading4"/>
        <w:rPr>
          <w:lang w:val="en-US"/>
        </w:rPr>
      </w:pPr>
      <w:r w:rsidRPr="00AC43E1">
        <w:rPr>
          <w:lang w:val="en-US"/>
        </w:rPr>
        <w:t>Poor Diagnosis</w:t>
      </w:r>
    </w:p>
    <w:p w14:paraId="4D9E1A88" w14:textId="61DEE302" w:rsidR="00BE63A0" w:rsidRDefault="00BE63A0" w:rsidP="00F51D82">
      <w:pPr>
        <w:pStyle w:val="Heading5"/>
        <w:rPr>
          <w:lang w:val="en-US"/>
        </w:rPr>
      </w:pPr>
      <w:r w:rsidRPr="00BE63A0">
        <w:rPr>
          <w:lang w:val="en-US"/>
        </w:rPr>
        <w:t>Job enlargement</w:t>
      </w:r>
    </w:p>
    <w:p w14:paraId="456CB5A3" w14:textId="77777777" w:rsidR="00BE63A0" w:rsidRPr="00BE63A0" w:rsidRDefault="00BE63A0" w:rsidP="00BE63A0">
      <w:pPr>
        <w:spacing w:line="331" w:lineRule="atLeast"/>
        <w:textAlignment w:val="baseline"/>
        <w:rPr>
          <w:rFonts w:ascii="&amp;quot" w:hAnsi="&amp;quot"/>
          <w:color w:val="252525"/>
          <w:spacing w:val="-6"/>
          <w:sz w:val="24"/>
          <w:szCs w:val="24"/>
          <w:lang w:val="en-US"/>
        </w:rPr>
      </w:pPr>
      <w:r w:rsidRPr="00BE63A0">
        <w:rPr>
          <w:rFonts w:ascii="&amp;quot" w:hAnsi="&amp;quot"/>
          <w:color w:val="252525"/>
          <w:spacing w:val="-6"/>
          <w:lang w:val="en-US"/>
        </w:rPr>
        <w:t>Increasing job breadth by giving employees more tasks at the same level to perform but leaving other core characteristics unchanged.</w:t>
      </w:r>
    </w:p>
    <w:p w14:paraId="3BBC12F8" w14:textId="3A4C5DC8" w:rsidR="00FA0A64" w:rsidRPr="00AC43E1" w:rsidRDefault="00F51D82" w:rsidP="00F51D82">
      <w:pPr>
        <w:pStyle w:val="Heading5"/>
        <w:rPr>
          <w:lang w:val="en-US"/>
        </w:rPr>
      </w:pPr>
      <w:r w:rsidRPr="00AC43E1">
        <w:rPr>
          <w:lang w:val="en-US"/>
        </w:rPr>
        <w:t>Lack of Desire or Skill</w:t>
      </w:r>
    </w:p>
    <w:p w14:paraId="1EB690A2" w14:textId="036C2D3B" w:rsidR="00F51D82" w:rsidRPr="00F51D82" w:rsidRDefault="00F51D82" w:rsidP="00F51D82">
      <w:pPr>
        <w:rPr>
          <w:lang w:val="en-US"/>
        </w:rPr>
      </w:pPr>
      <w:r w:rsidRPr="00F51D82">
        <w:rPr>
          <w:lang w:val="en-US"/>
        </w:rPr>
        <w:t xml:space="preserve">Put simply, some workers do not </w:t>
      </w:r>
      <w:r w:rsidRPr="00F51D82">
        <w:rPr>
          <w:i/>
          <w:iCs/>
          <w:lang w:val="en-US"/>
        </w:rPr>
        <w:t>desire</w:t>
      </w:r>
      <w:r w:rsidRPr="00F51D82">
        <w:rPr>
          <w:lang w:val="en-US"/>
        </w:rPr>
        <w:t xml:space="preserve"> enriched jobs. Almost by definition, enrichment places greater demands on workers, and some might not relish this extra responsibility. Even when people have no basic objections to enrichment in theory, they might lack the skills and competence necessary to perform enriched jobs effectively. Thus, for some poorly educated or trained workforces, enrichment might entail substantial training costs. In addition, it might be difficult to train some workers in certain skills required by enriched jobs, such as social skills.</w:t>
      </w:r>
    </w:p>
    <w:p w14:paraId="1F55BD6E" w14:textId="74AB2445" w:rsidR="00F51D82" w:rsidRPr="00F51D82" w:rsidRDefault="00F51D82" w:rsidP="00F51D82">
      <w:pPr>
        <w:pStyle w:val="Heading4"/>
        <w:rPr>
          <w:lang w:val="en-US"/>
        </w:rPr>
      </w:pPr>
      <w:r w:rsidRPr="00F51D82">
        <w:rPr>
          <w:lang w:val="en-US"/>
        </w:rPr>
        <w:lastRenderedPageBreak/>
        <w:t>Demand for Rewards</w:t>
      </w:r>
    </w:p>
    <w:p w14:paraId="164920EE" w14:textId="5A4FF73E" w:rsidR="00FA0A64" w:rsidRPr="00F51D82" w:rsidRDefault="00F51D82" w:rsidP="008A680C">
      <w:pPr>
        <w:rPr>
          <w:lang w:val="en-US"/>
        </w:rPr>
      </w:pPr>
      <w:r w:rsidRPr="00F51D82">
        <w:rPr>
          <w:lang w:val="en-US"/>
        </w:rPr>
        <w:t>Occasionally, workers who experience job enrichment ask that greater extrinsic rewards, such as pay, accompany their redesigned jobs.</w:t>
      </w:r>
    </w:p>
    <w:p w14:paraId="3478204C" w14:textId="4FA9A6BC" w:rsidR="00F51D82" w:rsidRDefault="00F51D82" w:rsidP="00F51D82">
      <w:pPr>
        <w:pStyle w:val="Heading5"/>
      </w:pPr>
      <w:r w:rsidRPr="00F51D82">
        <w:t>Union Resistance</w:t>
      </w:r>
    </w:p>
    <w:p w14:paraId="3A6E5BEE" w14:textId="59AC27CB" w:rsidR="00F51D82" w:rsidRDefault="00F51D82" w:rsidP="00F51D82">
      <w:pPr>
        <w:pStyle w:val="Heading5"/>
        <w:rPr>
          <w:lang w:val="en-US"/>
        </w:rPr>
      </w:pPr>
      <w:r w:rsidRPr="00F51D82">
        <w:rPr>
          <w:lang w:val="en-US"/>
        </w:rPr>
        <w:t>Supervisory Resistance</w:t>
      </w:r>
    </w:p>
    <w:p w14:paraId="3C7F7DC6" w14:textId="1E74F70F" w:rsidR="00F51D82" w:rsidRPr="00F51D82" w:rsidRDefault="00F51D82" w:rsidP="00F51D82">
      <w:pPr>
        <w:rPr>
          <w:lang w:val="en-US"/>
        </w:rPr>
      </w:pPr>
      <w:proofErr w:type="gramStart"/>
      <w:r w:rsidRPr="00F51D82">
        <w:rPr>
          <w:lang w:val="en-US"/>
        </w:rPr>
        <w:t>By definition, enrichment</w:t>
      </w:r>
      <w:proofErr w:type="gramEnd"/>
      <w:r w:rsidRPr="00F51D82">
        <w:rPr>
          <w:lang w:val="en-US"/>
        </w:rPr>
        <w:t xml:space="preserve"> increases the autonomy of employees. Unfortunately, such a change might “dis-enrich” the boss’s job, a consequence that will hardly facilitate the smooth implementation of the job redesign. Some organizations have responded to this problem by effectively doing away with direct supervision of workers performing enriched jobs. Others use the supervisor as a trainer and developer of individuals in enriched jobs. </w:t>
      </w:r>
      <w:r w:rsidRPr="00AC43E1">
        <w:rPr>
          <w:lang w:val="en-US"/>
        </w:rPr>
        <w:t>Enrichment can increase the need for this supervisory function.</w:t>
      </w:r>
    </w:p>
    <w:p w14:paraId="3E35E532" w14:textId="054EC4F4" w:rsidR="00FA0A64" w:rsidRDefault="00F51D82" w:rsidP="00F51D82">
      <w:pPr>
        <w:pStyle w:val="Heading3"/>
        <w:rPr>
          <w:lang w:val="en-US"/>
        </w:rPr>
      </w:pPr>
      <w:r w:rsidRPr="00F51D82">
        <w:rPr>
          <w:lang w:val="en-US"/>
        </w:rPr>
        <w:t>Work Design and Relational Job Design</w:t>
      </w:r>
    </w:p>
    <w:p w14:paraId="508EFE7B" w14:textId="19AF091E" w:rsidR="00FA0A64" w:rsidRDefault="00F51D82" w:rsidP="008A680C">
      <w:pPr>
        <w:rPr>
          <w:lang w:val="en-US"/>
        </w:rPr>
      </w:pPr>
      <w:r w:rsidRPr="00F51D82">
        <w:rPr>
          <w:lang w:val="en-US"/>
        </w:rPr>
        <w:t xml:space="preserve">In recent years, new models of job design have been developed that go beyond the core job characteristics and job enrichment and include other important aspects of job design, such as social and contextual characteristics. Two models of </w:t>
      </w:r>
      <w:proofErr w:type="gramStart"/>
      <w:r w:rsidRPr="00F51D82">
        <w:rPr>
          <w:lang w:val="en-US"/>
        </w:rPr>
        <w:t>particular note</w:t>
      </w:r>
      <w:proofErr w:type="gramEnd"/>
      <w:r w:rsidRPr="00F51D82">
        <w:rPr>
          <w:lang w:val="en-US"/>
        </w:rPr>
        <w:t xml:space="preserve"> are work design and relational job design.</w:t>
      </w:r>
    </w:p>
    <w:p w14:paraId="46278E3D" w14:textId="0C047B93" w:rsidR="00C766EE" w:rsidRDefault="00AC43E1" w:rsidP="008A680C">
      <w:pPr>
        <w:rPr>
          <w:lang w:val="en-US"/>
        </w:rPr>
      </w:pPr>
      <w:hyperlink r:id="rId17" w:anchor="ch06gloss_024" w:tgtFrame="_blank" w:history="1">
        <w:r w:rsidR="00C766EE" w:rsidRPr="00C766EE">
          <w:rPr>
            <w:rStyle w:val="Hyperlink"/>
            <w:b/>
            <w:bCs/>
            <w:lang w:val="en-US"/>
          </w:rPr>
          <w:t>Work design characteristics</w:t>
        </w:r>
      </w:hyperlink>
      <w:r w:rsidR="00C766EE" w:rsidRPr="00C766EE">
        <w:rPr>
          <w:lang w:val="en-US"/>
        </w:rPr>
        <w:t xml:space="preserve"> refer to the attributes of the task, job, and social and organizational environment and consist of three categories: motivational characteristics, social characteristics, and work context characteristics.</w:t>
      </w:r>
      <w:r w:rsidR="00C766EE" w:rsidRPr="00C766EE">
        <w:rPr>
          <w:rFonts w:ascii="Palatino ET W02" w:hAnsi="Palatino ET W02"/>
          <w:color w:val="070707"/>
          <w:lang w:val="en-US"/>
        </w:rPr>
        <w:t xml:space="preserve"> </w:t>
      </w:r>
      <w:r w:rsidR="00C766EE" w:rsidRPr="00C766EE">
        <w:rPr>
          <w:lang w:val="en-US"/>
        </w:rPr>
        <w:t xml:space="preserve">The motivational characteristics category includes </w:t>
      </w:r>
      <w:r w:rsidR="00C766EE" w:rsidRPr="00C766EE">
        <w:rPr>
          <w:i/>
          <w:iCs/>
          <w:lang w:val="en-US"/>
        </w:rPr>
        <w:t>task characteristics</w:t>
      </w:r>
      <w:r w:rsidR="00C766EE" w:rsidRPr="00C766EE">
        <w:rPr>
          <w:lang w:val="en-US"/>
        </w:rPr>
        <w:t xml:space="preserve">, which are </w:t>
      </w:r>
      <w:proofErr w:type="gramStart"/>
      <w:r w:rsidR="00C766EE" w:rsidRPr="00C766EE">
        <w:rPr>
          <w:lang w:val="en-US"/>
        </w:rPr>
        <w:t>similar to</w:t>
      </w:r>
      <w:proofErr w:type="gramEnd"/>
      <w:r w:rsidR="00C766EE" w:rsidRPr="00C766EE">
        <w:rPr>
          <w:lang w:val="en-US"/>
        </w:rPr>
        <w:t xml:space="preserve"> the core job characteristics of the Job Characteristics Model (autonomy, task variety, task significance, task identity, and feedback from the job), as well as </w:t>
      </w:r>
      <w:r w:rsidR="00C766EE" w:rsidRPr="00C766EE">
        <w:rPr>
          <w:i/>
          <w:iCs/>
          <w:lang w:val="en-US"/>
        </w:rPr>
        <w:t>knowledge characteristics</w:t>
      </w:r>
      <w:r w:rsidR="00C766EE" w:rsidRPr="00C766EE">
        <w:rPr>
          <w:lang w:val="en-US"/>
        </w:rPr>
        <w:t xml:space="preserve"> that refer to the kinds of knowledge, skill, and ability demands required to perform a job. They also make a distinction between task variety and skill variety in that task variety involves the degree to which a job requires employees to perform a wide range of tasks on the job, while skill variety reflects the extent to which a job requires an individual to use a variety of different skills to perform a job.</w:t>
      </w:r>
    </w:p>
    <w:p w14:paraId="7143B675" w14:textId="3F9EFA2E" w:rsidR="00FA0A64" w:rsidRDefault="00AC43E1" w:rsidP="008A680C">
      <w:pPr>
        <w:rPr>
          <w:lang w:val="en-US"/>
        </w:rPr>
      </w:pPr>
      <w:hyperlink r:id="rId18" w:anchor="ch06gloss_024" w:tgtFrame="_blank" w:history="1">
        <w:r w:rsidR="00C766EE" w:rsidRPr="00C766EE">
          <w:rPr>
            <w:rStyle w:val="Hyperlink"/>
            <w:b/>
            <w:bCs/>
            <w:lang w:val="en-US"/>
          </w:rPr>
          <w:t>Work design characteristics</w:t>
        </w:r>
      </w:hyperlink>
    </w:p>
    <w:p w14:paraId="54A5ABBC" w14:textId="644E1546" w:rsidR="00C766EE" w:rsidRDefault="00C766EE" w:rsidP="00C766EE">
      <w:pPr>
        <w:pStyle w:val="ListParagraph"/>
        <w:numPr>
          <w:ilvl w:val="0"/>
          <w:numId w:val="5"/>
        </w:numPr>
        <w:rPr>
          <w:lang w:val="en-US"/>
        </w:rPr>
      </w:pPr>
      <w:r w:rsidRPr="00C766EE">
        <w:rPr>
          <w:lang w:val="en-US"/>
        </w:rPr>
        <w:t xml:space="preserve">motivational characteristics, </w:t>
      </w:r>
    </w:p>
    <w:p w14:paraId="2293156B" w14:textId="31C1C450" w:rsidR="00C766EE" w:rsidRPr="00C766EE" w:rsidRDefault="00C766EE" w:rsidP="00C766EE">
      <w:pPr>
        <w:pStyle w:val="ListParagraph"/>
        <w:numPr>
          <w:ilvl w:val="1"/>
          <w:numId w:val="5"/>
        </w:numPr>
        <w:rPr>
          <w:lang w:val="en-US"/>
        </w:rPr>
      </w:pPr>
      <w:r w:rsidRPr="00C766EE">
        <w:rPr>
          <w:i/>
          <w:iCs/>
          <w:lang w:val="en-US"/>
        </w:rPr>
        <w:t>task characteristics</w:t>
      </w:r>
    </w:p>
    <w:p w14:paraId="7194F745" w14:textId="022B9B7C" w:rsidR="00C766EE" w:rsidRPr="00C766EE" w:rsidRDefault="00C766EE" w:rsidP="00C766EE">
      <w:pPr>
        <w:pStyle w:val="ListParagraph"/>
        <w:numPr>
          <w:ilvl w:val="1"/>
          <w:numId w:val="5"/>
        </w:numPr>
        <w:rPr>
          <w:lang w:val="en-US"/>
        </w:rPr>
      </w:pPr>
      <w:r w:rsidRPr="00C766EE">
        <w:rPr>
          <w:i/>
          <w:iCs/>
          <w:lang w:val="en-US"/>
        </w:rPr>
        <w:t>knowledge characteristics</w:t>
      </w:r>
    </w:p>
    <w:p w14:paraId="5DF8A169" w14:textId="6D9BFABE" w:rsidR="00C766EE" w:rsidRPr="00C766EE" w:rsidRDefault="00C766EE" w:rsidP="00C766EE">
      <w:pPr>
        <w:ind w:left="1080"/>
        <w:rPr>
          <w:lang w:val="en-US"/>
        </w:rPr>
      </w:pPr>
      <w:r>
        <w:rPr>
          <w:lang w:val="en-US"/>
        </w:rPr>
        <w:t>Skill variety vs Task Variety</w:t>
      </w:r>
    </w:p>
    <w:p w14:paraId="1BFBBF75" w14:textId="5AD8A7D6" w:rsidR="00C766EE" w:rsidRDefault="00C766EE" w:rsidP="00C766EE">
      <w:pPr>
        <w:pStyle w:val="ListParagraph"/>
        <w:numPr>
          <w:ilvl w:val="0"/>
          <w:numId w:val="5"/>
        </w:numPr>
        <w:rPr>
          <w:lang w:val="en-US"/>
        </w:rPr>
      </w:pPr>
      <w:r w:rsidRPr="00C766EE">
        <w:rPr>
          <w:lang w:val="en-US"/>
        </w:rPr>
        <w:t>social characteristics</w:t>
      </w:r>
    </w:p>
    <w:p w14:paraId="44B0C846" w14:textId="77777777" w:rsidR="00C766EE" w:rsidRDefault="00C766EE" w:rsidP="00C766EE">
      <w:pPr>
        <w:pStyle w:val="ListParagraph"/>
        <w:numPr>
          <w:ilvl w:val="1"/>
          <w:numId w:val="5"/>
        </w:numPr>
        <w:rPr>
          <w:lang w:val="en-US"/>
        </w:rPr>
      </w:pPr>
      <w:r w:rsidRPr="00C766EE">
        <w:rPr>
          <w:lang w:val="en-US"/>
        </w:rPr>
        <w:t>social support,</w:t>
      </w:r>
    </w:p>
    <w:p w14:paraId="156C3AAC" w14:textId="6B1785BC" w:rsidR="00C766EE" w:rsidRDefault="00C766EE" w:rsidP="00C766EE">
      <w:pPr>
        <w:pStyle w:val="ListParagraph"/>
        <w:numPr>
          <w:ilvl w:val="1"/>
          <w:numId w:val="5"/>
        </w:numPr>
        <w:rPr>
          <w:lang w:val="en-US"/>
        </w:rPr>
      </w:pPr>
      <w:r w:rsidRPr="00C766EE">
        <w:rPr>
          <w:lang w:val="en-US"/>
        </w:rPr>
        <w:t xml:space="preserve">interdependence, </w:t>
      </w:r>
    </w:p>
    <w:p w14:paraId="2BD37AB7" w14:textId="77777777" w:rsidR="00C766EE" w:rsidRDefault="00C766EE" w:rsidP="00C766EE">
      <w:pPr>
        <w:pStyle w:val="ListParagraph"/>
        <w:numPr>
          <w:ilvl w:val="1"/>
          <w:numId w:val="5"/>
        </w:numPr>
        <w:rPr>
          <w:lang w:val="en-US"/>
        </w:rPr>
      </w:pPr>
      <w:r w:rsidRPr="00C766EE">
        <w:rPr>
          <w:lang w:val="en-US"/>
        </w:rPr>
        <w:t xml:space="preserve">interaction outside of the organization, </w:t>
      </w:r>
    </w:p>
    <w:p w14:paraId="44ABB36E" w14:textId="7413849D" w:rsidR="00C766EE" w:rsidRDefault="00C766EE" w:rsidP="00C766EE">
      <w:pPr>
        <w:pStyle w:val="ListParagraph"/>
        <w:numPr>
          <w:ilvl w:val="1"/>
          <w:numId w:val="5"/>
        </w:numPr>
        <w:rPr>
          <w:lang w:val="en-US"/>
        </w:rPr>
      </w:pPr>
      <w:r w:rsidRPr="00C766EE">
        <w:rPr>
          <w:lang w:val="en-US"/>
        </w:rPr>
        <w:t>and feedback from others</w:t>
      </w:r>
    </w:p>
    <w:p w14:paraId="4A08B8EC" w14:textId="0072738A" w:rsidR="00C766EE" w:rsidRDefault="00C766EE" w:rsidP="00C766EE">
      <w:pPr>
        <w:pStyle w:val="ListParagraph"/>
        <w:numPr>
          <w:ilvl w:val="0"/>
          <w:numId w:val="5"/>
        </w:numPr>
        <w:rPr>
          <w:lang w:val="en-US"/>
        </w:rPr>
      </w:pPr>
      <w:r w:rsidRPr="00C766EE">
        <w:rPr>
          <w:lang w:val="en-US"/>
        </w:rPr>
        <w:t>work context characteristics</w:t>
      </w:r>
    </w:p>
    <w:p w14:paraId="22093AC6" w14:textId="77777777" w:rsidR="00C766EE" w:rsidRDefault="00C766EE" w:rsidP="00C766EE">
      <w:pPr>
        <w:pStyle w:val="ListParagraph"/>
        <w:numPr>
          <w:ilvl w:val="1"/>
          <w:numId w:val="5"/>
        </w:numPr>
        <w:rPr>
          <w:lang w:val="en-US"/>
        </w:rPr>
      </w:pPr>
      <w:r w:rsidRPr="00C766EE">
        <w:rPr>
          <w:lang w:val="en-US"/>
        </w:rPr>
        <w:t xml:space="preserve">ergonomics, </w:t>
      </w:r>
    </w:p>
    <w:p w14:paraId="17EF97CD" w14:textId="77777777" w:rsidR="00C766EE" w:rsidRDefault="00C766EE" w:rsidP="00C766EE">
      <w:pPr>
        <w:pStyle w:val="ListParagraph"/>
        <w:numPr>
          <w:ilvl w:val="1"/>
          <w:numId w:val="5"/>
        </w:numPr>
        <w:rPr>
          <w:lang w:val="en-US"/>
        </w:rPr>
      </w:pPr>
      <w:r w:rsidRPr="00C766EE">
        <w:rPr>
          <w:lang w:val="en-US"/>
        </w:rPr>
        <w:t xml:space="preserve">physical demands, </w:t>
      </w:r>
    </w:p>
    <w:p w14:paraId="151C4CAA" w14:textId="77777777" w:rsidR="00C766EE" w:rsidRDefault="00C766EE" w:rsidP="00C766EE">
      <w:pPr>
        <w:pStyle w:val="ListParagraph"/>
        <w:numPr>
          <w:ilvl w:val="1"/>
          <w:numId w:val="5"/>
        </w:numPr>
        <w:rPr>
          <w:lang w:val="en-US"/>
        </w:rPr>
      </w:pPr>
      <w:r w:rsidRPr="00C766EE">
        <w:rPr>
          <w:lang w:val="en-US"/>
        </w:rPr>
        <w:t xml:space="preserve">work conditions, </w:t>
      </w:r>
    </w:p>
    <w:p w14:paraId="522EA3D7" w14:textId="216901E6" w:rsidR="00C766EE" w:rsidRDefault="00C766EE" w:rsidP="00C766EE">
      <w:pPr>
        <w:pStyle w:val="ListParagraph"/>
        <w:numPr>
          <w:ilvl w:val="1"/>
          <w:numId w:val="5"/>
        </w:numPr>
        <w:rPr>
          <w:lang w:val="en-US"/>
        </w:rPr>
      </w:pPr>
      <w:r w:rsidRPr="00C766EE">
        <w:rPr>
          <w:lang w:val="en-US"/>
        </w:rPr>
        <w:t xml:space="preserve">equipment </w:t>
      </w:r>
      <w:proofErr w:type="gramStart"/>
      <w:r w:rsidRPr="00C766EE">
        <w:rPr>
          <w:lang w:val="en-US"/>
        </w:rPr>
        <w:t>use</w:t>
      </w:r>
      <w:proofErr w:type="gramEnd"/>
    </w:p>
    <w:p w14:paraId="7122E7A9" w14:textId="77777777" w:rsidR="00C766EE" w:rsidRPr="00C766EE" w:rsidRDefault="00C766EE" w:rsidP="00C766EE">
      <w:pPr>
        <w:rPr>
          <w:lang w:val="en-US"/>
        </w:rPr>
      </w:pPr>
      <w:r w:rsidRPr="00C766EE">
        <w:rPr>
          <w:b/>
          <w:bCs/>
          <w:lang w:val="en-US"/>
        </w:rPr>
        <w:t>Task Characteristics</w:t>
      </w:r>
      <w:r w:rsidRPr="00C766EE">
        <w:rPr>
          <w:lang w:val="en-US"/>
        </w:rPr>
        <w:t xml:space="preserve">. How the work itself is accomplished and the range and nature of tasks associated with a </w:t>
      </w:r>
      <w:proofErr w:type="gramStart"/>
      <w:r w:rsidRPr="00C766EE">
        <w:rPr>
          <w:lang w:val="en-US"/>
        </w:rPr>
        <w:t>particular job</w:t>
      </w:r>
      <w:proofErr w:type="gramEnd"/>
      <w:r w:rsidRPr="00C766EE">
        <w:rPr>
          <w:lang w:val="en-US"/>
        </w:rPr>
        <w:t>.</w:t>
      </w:r>
    </w:p>
    <w:p w14:paraId="631E38D3" w14:textId="77777777" w:rsidR="00C766EE" w:rsidRPr="00C766EE" w:rsidRDefault="00C766EE" w:rsidP="00C766EE">
      <w:pPr>
        <w:numPr>
          <w:ilvl w:val="0"/>
          <w:numId w:val="6"/>
        </w:numPr>
        <w:rPr>
          <w:lang w:val="en-US"/>
        </w:rPr>
      </w:pPr>
      <w:r w:rsidRPr="00C766EE">
        <w:rPr>
          <w:i/>
          <w:iCs/>
          <w:lang w:val="en-US"/>
        </w:rPr>
        <w:t xml:space="preserve">Autonomy. </w:t>
      </w:r>
      <w:r w:rsidRPr="00C766EE">
        <w:rPr>
          <w:lang w:val="en-US"/>
        </w:rPr>
        <w:t>The extent to which a job allows freedom, independence, and discretion to schedule work, make decisions, and choose the methods used to perform tasks.</w:t>
      </w:r>
    </w:p>
    <w:p w14:paraId="1976EF5D" w14:textId="77777777" w:rsidR="00C766EE" w:rsidRPr="00C766EE" w:rsidRDefault="00C766EE" w:rsidP="00C766EE">
      <w:pPr>
        <w:numPr>
          <w:ilvl w:val="0"/>
          <w:numId w:val="6"/>
        </w:numPr>
        <w:rPr>
          <w:lang w:val="en-US"/>
        </w:rPr>
      </w:pPr>
      <w:r w:rsidRPr="00C766EE">
        <w:rPr>
          <w:i/>
          <w:iCs/>
          <w:lang w:val="en-US"/>
        </w:rPr>
        <w:t xml:space="preserve">Task variety. </w:t>
      </w:r>
      <w:r w:rsidRPr="00C766EE">
        <w:rPr>
          <w:lang w:val="en-US"/>
        </w:rPr>
        <w:t>The degree to which a job requires employees to perform a wide range of tasks on the job.</w:t>
      </w:r>
    </w:p>
    <w:p w14:paraId="02C98E2B" w14:textId="77777777" w:rsidR="00C766EE" w:rsidRPr="00C766EE" w:rsidRDefault="00C766EE" w:rsidP="00C766EE">
      <w:pPr>
        <w:numPr>
          <w:ilvl w:val="0"/>
          <w:numId w:val="6"/>
        </w:numPr>
        <w:rPr>
          <w:lang w:val="en-US"/>
        </w:rPr>
      </w:pPr>
      <w:r w:rsidRPr="00C766EE">
        <w:rPr>
          <w:i/>
          <w:iCs/>
          <w:lang w:val="en-US"/>
        </w:rPr>
        <w:t xml:space="preserve">Task significance. </w:t>
      </w:r>
      <w:r w:rsidRPr="00C766EE">
        <w:rPr>
          <w:lang w:val="en-US"/>
        </w:rPr>
        <w:t>The degree to which a job influences the lives of others, whether inside or outside the organization.</w:t>
      </w:r>
    </w:p>
    <w:p w14:paraId="095FB0C3" w14:textId="77777777" w:rsidR="00C766EE" w:rsidRPr="00C766EE" w:rsidRDefault="00C766EE" w:rsidP="00C766EE">
      <w:pPr>
        <w:numPr>
          <w:ilvl w:val="0"/>
          <w:numId w:val="6"/>
        </w:numPr>
        <w:rPr>
          <w:lang w:val="en-US"/>
        </w:rPr>
      </w:pPr>
      <w:r w:rsidRPr="00C766EE">
        <w:rPr>
          <w:i/>
          <w:iCs/>
          <w:lang w:val="en-US"/>
        </w:rPr>
        <w:lastRenderedPageBreak/>
        <w:t xml:space="preserve">Task identity. </w:t>
      </w:r>
      <w:r w:rsidRPr="00C766EE">
        <w:rPr>
          <w:lang w:val="en-US"/>
        </w:rPr>
        <w:t>The degree to which a job involves a whole piece of work, the results of which can be easily identified.</w:t>
      </w:r>
    </w:p>
    <w:p w14:paraId="370CD19B" w14:textId="77777777" w:rsidR="00C766EE" w:rsidRPr="00C766EE" w:rsidRDefault="00C766EE" w:rsidP="00C766EE">
      <w:pPr>
        <w:numPr>
          <w:ilvl w:val="0"/>
          <w:numId w:val="6"/>
        </w:numPr>
        <w:rPr>
          <w:lang w:val="en-US"/>
        </w:rPr>
      </w:pPr>
      <w:r w:rsidRPr="00C766EE">
        <w:rPr>
          <w:i/>
          <w:iCs/>
          <w:lang w:val="en-US"/>
        </w:rPr>
        <w:t xml:space="preserve">Feedback from job. </w:t>
      </w:r>
      <w:r w:rsidRPr="00C766EE">
        <w:rPr>
          <w:lang w:val="en-US"/>
        </w:rPr>
        <w:t>The degree to which the job provides direct and clear information about the effectiveness of task performance.</w:t>
      </w:r>
    </w:p>
    <w:p w14:paraId="01D1EA97" w14:textId="77777777" w:rsidR="00C766EE" w:rsidRPr="00C766EE" w:rsidRDefault="00C766EE" w:rsidP="00C766EE">
      <w:pPr>
        <w:rPr>
          <w:lang w:val="en-US"/>
        </w:rPr>
      </w:pPr>
      <w:r w:rsidRPr="00C766EE">
        <w:rPr>
          <w:b/>
          <w:bCs/>
          <w:lang w:val="en-US"/>
        </w:rPr>
        <w:t>Knowledge Characteristics</w:t>
      </w:r>
      <w:r w:rsidRPr="00C766EE">
        <w:rPr>
          <w:lang w:val="en-US"/>
        </w:rPr>
        <w:t>. The kinds of knowledge, skill, and ability demands that are placed on an individual as a function of what is done on the job.</w:t>
      </w:r>
    </w:p>
    <w:p w14:paraId="6D214B64" w14:textId="77777777" w:rsidR="00C766EE" w:rsidRPr="00C766EE" w:rsidRDefault="00C766EE" w:rsidP="00C766EE">
      <w:pPr>
        <w:numPr>
          <w:ilvl w:val="0"/>
          <w:numId w:val="7"/>
        </w:numPr>
        <w:rPr>
          <w:lang w:val="en-US"/>
        </w:rPr>
      </w:pPr>
      <w:r w:rsidRPr="00C766EE">
        <w:rPr>
          <w:i/>
          <w:iCs/>
          <w:lang w:val="en-US"/>
        </w:rPr>
        <w:t xml:space="preserve">Job complexity. </w:t>
      </w:r>
      <w:r w:rsidRPr="00C766EE">
        <w:rPr>
          <w:lang w:val="en-US"/>
        </w:rPr>
        <w:t>The extent to which the tasks on a job are complex and difficult to perform.</w:t>
      </w:r>
    </w:p>
    <w:p w14:paraId="31561F70" w14:textId="77777777" w:rsidR="00C766EE" w:rsidRPr="00C766EE" w:rsidRDefault="00C766EE" w:rsidP="00C766EE">
      <w:pPr>
        <w:numPr>
          <w:ilvl w:val="0"/>
          <w:numId w:val="7"/>
        </w:numPr>
        <w:rPr>
          <w:lang w:val="en-US"/>
        </w:rPr>
      </w:pPr>
      <w:r w:rsidRPr="00C766EE">
        <w:rPr>
          <w:i/>
          <w:iCs/>
          <w:lang w:val="en-US"/>
        </w:rPr>
        <w:t>Information processing.</w:t>
      </w:r>
      <w:r w:rsidRPr="00C766EE">
        <w:rPr>
          <w:lang w:val="en-US"/>
        </w:rPr>
        <w:t xml:space="preserve"> The degree to which a job requires attending to and processing data or other information.</w:t>
      </w:r>
    </w:p>
    <w:p w14:paraId="5000C9A7" w14:textId="77777777" w:rsidR="00C766EE" w:rsidRPr="00C766EE" w:rsidRDefault="00C766EE" w:rsidP="00C766EE">
      <w:pPr>
        <w:numPr>
          <w:ilvl w:val="0"/>
          <w:numId w:val="7"/>
        </w:numPr>
        <w:rPr>
          <w:lang w:val="en-US"/>
        </w:rPr>
      </w:pPr>
      <w:r w:rsidRPr="00C766EE">
        <w:rPr>
          <w:i/>
          <w:iCs/>
          <w:lang w:val="en-US"/>
        </w:rPr>
        <w:t xml:space="preserve">Problem solving. </w:t>
      </w:r>
      <w:r w:rsidRPr="00C766EE">
        <w:rPr>
          <w:lang w:val="en-US"/>
        </w:rPr>
        <w:t>The degree to which a job requires unique ideas or solutions and reflects the more active cognitive processing requirements of a job.</w:t>
      </w:r>
    </w:p>
    <w:p w14:paraId="4944EDD3" w14:textId="77777777" w:rsidR="00C766EE" w:rsidRPr="00C766EE" w:rsidRDefault="00C766EE" w:rsidP="00C766EE">
      <w:pPr>
        <w:numPr>
          <w:ilvl w:val="0"/>
          <w:numId w:val="7"/>
        </w:numPr>
        <w:rPr>
          <w:lang w:val="en-US"/>
        </w:rPr>
      </w:pPr>
      <w:r w:rsidRPr="00C766EE">
        <w:rPr>
          <w:i/>
          <w:iCs/>
          <w:lang w:val="en-US"/>
        </w:rPr>
        <w:t xml:space="preserve">Skill variety. </w:t>
      </w:r>
      <w:r w:rsidRPr="00C766EE">
        <w:rPr>
          <w:lang w:val="en-US"/>
        </w:rPr>
        <w:t>The extent to which a job requires an individual to use a variety of different skills to complete the work.</w:t>
      </w:r>
    </w:p>
    <w:p w14:paraId="74648F8A" w14:textId="77777777" w:rsidR="00C766EE" w:rsidRPr="00C766EE" w:rsidRDefault="00C766EE" w:rsidP="00C766EE">
      <w:pPr>
        <w:numPr>
          <w:ilvl w:val="0"/>
          <w:numId w:val="7"/>
        </w:numPr>
        <w:rPr>
          <w:lang w:val="en-US"/>
        </w:rPr>
      </w:pPr>
      <w:r w:rsidRPr="00C766EE">
        <w:rPr>
          <w:i/>
          <w:iCs/>
          <w:lang w:val="en-US"/>
        </w:rPr>
        <w:t xml:space="preserve">Specialization. </w:t>
      </w:r>
      <w:r w:rsidRPr="00C766EE">
        <w:rPr>
          <w:lang w:val="en-US"/>
        </w:rPr>
        <w:t>The extent to which a job involves performing specialized tasks or possessing specialized knowledge and skill.</w:t>
      </w:r>
    </w:p>
    <w:p w14:paraId="50E3A3CF" w14:textId="77777777" w:rsidR="00C766EE" w:rsidRPr="00C766EE" w:rsidRDefault="00C766EE" w:rsidP="00C766EE">
      <w:pPr>
        <w:rPr>
          <w:lang w:val="en-US"/>
        </w:rPr>
      </w:pPr>
      <w:r w:rsidRPr="00C766EE">
        <w:rPr>
          <w:b/>
          <w:bCs/>
          <w:lang w:val="en-US"/>
        </w:rPr>
        <w:t>Social Characteristics</w:t>
      </w:r>
      <w:r w:rsidRPr="00C766EE">
        <w:rPr>
          <w:lang w:val="en-US"/>
        </w:rPr>
        <w:t>. The interpersonal and social aspects of work.</w:t>
      </w:r>
    </w:p>
    <w:p w14:paraId="48100DA5" w14:textId="77777777" w:rsidR="00C766EE" w:rsidRPr="00C766EE" w:rsidRDefault="00C766EE" w:rsidP="00C766EE">
      <w:pPr>
        <w:numPr>
          <w:ilvl w:val="0"/>
          <w:numId w:val="8"/>
        </w:numPr>
        <w:rPr>
          <w:lang w:val="en-US"/>
        </w:rPr>
      </w:pPr>
      <w:r w:rsidRPr="00C766EE">
        <w:rPr>
          <w:i/>
          <w:iCs/>
          <w:lang w:val="en-US"/>
        </w:rPr>
        <w:t xml:space="preserve">Social support. </w:t>
      </w:r>
      <w:r w:rsidRPr="00C766EE">
        <w:rPr>
          <w:lang w:val="en-US"/>
        </w:rPr>
        <w:t>The degree to which a job provides opportunities for advice and assistance from others.</w:t>
      </w:r>
    </w:p>
    <w:p w14:paraId="2AE85DCA" w14:textId="77777777" w:rsidR="00C766EE" w:rsidRPr="00C766EE" w:rsidRDefault="00C766EE" w:rsidP="00C766EE">
      <w:pPr>
        <w:numPr>
          <w:ilvl w:val="0"/>
          <w:numId w:val="8"/>
        </w:numPr>
        <w:rPr>
          <w:lang w:val="en-US"/>
        </w:rPr>
      </w:pPr>
      <w:r w:rsidRPr="00C766EE">
        <w:rPr>
          <w:i/>
          <w:iCs/>
          <w:lang w:val="en-US"/>
        </w:rPr>
        <w:t xml:space="preserve">Interdependence. </w:t>
      </w:r>
      <w:r w:rsidRPr="00C766EE">
        <w:rPr>
          <w:lang w:val="en-US"/>
        </w:rPr>
        <w:t>The degree to which the job depends on others and others depend on it to complete the work.</w:t>
      </w:r>
    </w:p>
    <w:p w14:paraId="2F62E8F9" w14:textId="77777777" w:rsidR="00C766EE" w:rsidRPr="00C766EE" w:rsidRDefault="00C766EE" w:rsidP="00C766EE">
      <w:pPr>
        <w:numPr>
          <w:ilvl w:val="0"/>
          <w:numId w:val="8"/>
        </w:numPr>
        <w:rPr>
          <w:lang w:val="en-US"/>
        </w:rPr>
      </w:pPr>
      <w:r w:rsidRPr="00C766EE">
        <w:rPr>
          <w:i/>
          <w:iCs/>
          <w:lang w:val="en-US"/>
        </w:rPr>
        <w:t xml:space="preserve">Interaction outside the organization. </w:t>
      </w:r>
      <w:r w:rsidRPr="00C766EE">
        <w:rPr>
          <w:lang w:val="en-US"/>
        </w:rPr>
        <w:t>The extent to which the job requires employees to interact and communicate with individuals external to the organization.</w:t>
      </w:r>
    </w:p>
    <w:p w14:paraId="00906317" w14:textId="77777777" w:rsidR="00C766EE" w:rsidRPr="00C766EE" w:rsidRDefault="00C766EE" w:rsidP="00C766EE">
      <w:pPr>
        <w:numPr>
          <w:ilvl w:val="0"/>
          <w:numId w:val="8"/>
        </w:numPr>
        <w:rPr>
          <w:lang w:val="en-US"/>
        </w:rPr>
      </w:pPr>
      <w:r w:rsidRPr="00C766EE">
        <w:rPr>
          <w:i/>
          <w:iCs/>
          <w:lang w:val="en-US"/>
        </w:rPr>
        <w:t xml:space="preserve">Feedback from others. </w:t>
      </w:r>
      <w:r w:rsidRPr="00C766EE">
        <w:rPr>
          <w:lang w:val="en-US"/>
        </w:rPr>
        <w:t>The extent to which others (e.g., co-workers and supervisors) in the organization provide information about performance.</w:t>
      </w:r>
    </w:p>
    <w:p w14:paraId="3E361989" w14:textId="77777777" w:rsidR="00C766EE" w:rsidRPr="00C766EE" w:rsidRDefault="00C766EE" w:rsidP="00C766EE">
      <w:pPr>
        <w:rPr>
          <w:lang w:val="en-US"/>
        </w:rPr>
      </w:pPr>
      <w:r w:rsidRPr="00C766EE">
        <w:rPr>
          <w:b/>
          <w:bCs/>
          <w:lang w:val="en-US"/>
        </w:rPr>
        <w:t>Contextual Characteristics</w:t>
      </w:r>
      <w:r w:rsidRPr="00C766EE">
        <w:rPr>
          <w:lang w:val="en-US"/>
        </w:rPr>
        <w:t>. The context within which work is performed, including the physical and environmental contexts.</w:t>
      </w:r>
    </w:p>
    <w:p w14:paraId="3C7E6EBE" w14:textId="77777777" w:rsidR="00C766EE" w:rsidRPr="00C766EE" w:rsidRDefault="00C766EE" w:rsidP="00C766EE">
      <w:pPr>
        <w:numPr>
          <w:ilvl w:val="0"/>
          <w:numId w:val="9"/>
        </w:numPr>
        <w:rPr>
          <w:lang w:val="en-US"/>
        </w:rPr>
      </w:pPr>
      <w:r w:rsidRPr="00C766EE">
        <w:rPr>
          <w:i/>
          <w:iCs/>
          <w:lang w:val="en-US"/>
        </w:rPr>
        <w:t xml:space="preserve">Ergonomics. </w:t>
      </w:r>
      <w:r w:rsidRPr="00C766EE">
        <w:rPr>
          <w:lang w:val="en-US"/>
        </w:rPr>
        <w:t>The degree to which a job allows correct or appropriate posture and movement.</w:t>
      </w:r>
    </w:p>
    <w:p w14:paraId="596B4963" w14:textId="77777777" w:rsidR="00C766EE" w:rsidRPr="00C766EE" w:rsidRDefault="00C766EE" w:rsidP="00C766EE">
      <w:pPr>
        <w:numPr>
          <w:ilvl w:val="0"/>
          <w:numId w:val="9"/>
        </w:numPr>
        <w:rPr>
          <w:lang w:val="en-US"/>
        </w:rPr>
      </w:pPr>
      <w:r w:rsidRPr="00C766EE">
        <w:rPr>
          <w:i/>
          <w:iCs/>
          <w:lang w:val="en-US"/>
        </w:rPr>
        <w:t xml:space="preserve">Physical demands. </w:t>
      </w:r>
      <w:r w:rsidRPr="00C766EE">
        <w:rPr>
          <w:lang w:val="en-US"/>
        </w:rPr>
        <w:t>The amount of physical activity or effort required on the job.</w:t>
      </w:r>
    </w:p>
    <w:p w14:paraId="03EB370E" w14:textId="77777777" w:rsidR="00C766EE" w:rsidRPr="00C766EE" w:rsidRDefault="00C766EE" w:rsidP="00C766EE">
      <w:pPr>
        <w:numPr>
          <w:ilvl w:val="0"/>
          <w:numId w:val="9"/>
        </w:numPr>
        <w:rPr>
          <w:lang w:val="en-US"/>
        </w:rPr>
      </w:pPr>
      <w:r w:rsidRPr="00C766EE">
        <w:rPr>
          <w:i/>
          <w:iCs/>
          <w:lang w:val="en-US"/>
        </w:rPr>
        <w:t xml:space="preserve">Work conditions. </w:t>
      </w:r>
      <w:r w:rsidRPr="00C766EE">
        <w:rPr>
          <w:lang w:val="en-US"/>
        </w:rPr>
        <w:t>The environment within which a job is performed (e.g., the presence of health hazards, noise, temperature, and cleanliness of the working environment).</w:t>
      </w:r>
    </w:p>
    <w:p w14:paraId="71ABD0A0" w14:textId="77777777" w:rsidR="00C766EE" w:rsidRPr="00C766EE" w:rsidRDefault="00C766EE" w:rsidP="00C766EE">
      <w:pPr>
        <w:numPr>
          <w:ilvl w:val="0"/>
          <w:numId w:val="9"/>
        </w:numPr>
        <w:rPr>
          <w:lang w:val="en-US"/>
        </w:rPr>
      </w:pPr>
      <w:r w:rsidRPr="00C766EE">
        <w:rPr>
          <w:i/>
          <w:iCs/>
          <w:lang w:val="en-US"/>
        </w:rPr>
        <w:t xml:space="preserve">Equipment </w:t>
      </w:r>
      <w:proofErr w:type="gramStart"/>
      <w:r w:rsidRPr="00C766EE">
        <w:rPr>
          <w:i/>
          <w:iCs/>
          <w:lang w:val="en-US"/>
        </w:rPr>
        <w:t>use</w:t>
      </w:r>
      <w:proofErr w:type="gramEnd"/>
      <w:r w:rsidRPr="00C766EE">
        <w:rPr>
          <w:i/>
          <w:iCs/>
          <w:lang w:val="en-US"/>
        </w:rPr>
        <w:t xml:space="preserve">. </w:t>
      </w:r>
      <w:r w:rsidRPr="00C766EE">
        <w:rPr>
          <w:lang w:val="en-US"/>
        </w:rPr>
        <w:t>The variety and complexity of the technology and equipment used in a job.</w:t>
      </w:r>
    </w:p>
    <w:p w14:paraId="547AA8A0" w14:textId="24C71D3D" w:rsidR="00C766EE" w:rsidRPr="00C766EE" w:rsidRDefault="00C766EE" w:rsidP="00C766EE">
      <w:pPr>
        <w:rPr>
          <w:lang w:val="en-US"/>
        </w:rPr>
      </w:pPr>
      <w:r w:rsidRPr="00C766EE">
        <w:rPr>
          <w:b/>
          <w:lang w:val="en-US"/>
        </w:rPr>
        <w:t>social characteristics are even more strongly related</w:t>
      </w:r>
      <w:r w:rsidRPr="00C766EE">
        <w:rPr>
          <w:lang w:val="en-US"/>
        </w:rPr>
        <w:t xml:space="preserve"> to some outcomes (i.e., turnover intentions and organizational commitment) than the motivational characteristics (i.e., task characteristics and knowledge characteristics</w:t>
      </w:r>
    </w:p>
    <w:p w14:paraId="302B7FC7" w14:textId="3044AD3B" w:rsidR="00FA0A64" w:rsidRDefault="00AC43E1" w:rsidP="008A680C">
      <w:pPr>
        <w:rPr>
          <w:lang w:val="en-US"/>
        </w:rPr>
      </w:pPr>
      <w:hyperlink r:id="rId19" w:anchor="ch06gloss_026" w:tgtFrame="_blank" w:history="1">
        <w:r w:rsidR="00C766EE" w:rsidRPr="00C766EE">
          <w:rPr>
            <w:rStyle w:val="Hyperlink"/>
            <w:b/>
            <w:bCs/>
            <w:lang w:val="en-US"/>
          </w:rPr>
          <w:t>Prosocial motivation</w:t>
        </w:r>
      </w:hyperlink>
      <w:r w:rsidR="00C766EE" w:rsidRPr="00C766EE">
        <w:rPr>
          <w:lang w:val="en-US"/>
        </w:rPr>
        <w:t xml:space="preserve"> refers to the desire to expend effort to benefit other people.</w:t>
      </w:r>
    </w:p>
    <w:p w14:paraId="55B66D46" w14:textId="4B7E794D" w:rsidR="00C766EE" w:rsidRDefault="00AC43E1" w:rsidP="008A680C">
      <w:pPr>
        <w:rPr>
          <w:lang w:val="en-US"/>
        </w:rPr>
      </w:pPr>
      <w:hyperlink r:id="rId20" w:anchor="ch06gloss_025" w:tgtFrame="_blank" w:history="1">
        <w:r w:rsidR="00C766EE" w:rsidRPr="00C766EE">
          <w:rPr>
            <w:rStyle w:val="Hyperlink"/>
            <w:b/>
            <w:bCs/>
            <w:lang w:val="en-US"/>
          </w:rPr>
          <w:t>relational architecture of jobs</w:t>
        </w:r>
      </w:hyperlink>
      <w:r w:rsidR="00C766EE" w:rsidRPr="00C766EE">
        <w:rPr>
          <w:lang w:val="en-US"/>
        </w:rPr>
        <w:t xml:space="preserve"> — referring to the structural properties of work that shape employees’ opportunities to connect and interact with other people.</w:t>
      </w:r>
      <w:r w:rsidR="00C766EE" w:rsidRPr="00C766EE">
        <w:rPr>
          <w:rFonts w:ascii="Palatino ET W02" w:hAnsi="Palatino ET W02"/>
          <w:color w:val="070707"/>
          <w:lang w:val="en-US"/>
        </w:rPr>
        <w:t xml:space="preserve"> </w:t>
      </w:r>
      <w:r w:rsidR="00C766EE" w:rsidRPr="00C766EE">
        <w:rPr>
          <w:lang w:val="en-US"/>
        </w:rPr>
        <w:t>The idea behind this approach to job design is to motivate employees to make a difference in other people’s lives; this is known as prosocial motivation.</w:t>
      </w:r>
    </w:p>
    <w:p w14:paraId="4E0050F2" w14:textId="5C10D9CB" w:rsidR="00C766EE" w:rsidRDefault="00C766EE" w:rsidP="008A680C">
      <w:pPr>
        <w:rPr>
          <w:lang w:val="en-US"/>
        </w:rPr>
      </w:pPr>
      <w:r w:rsidRPr="00C766EE">
        <w:rPr>
          <w:lang w:val="en-US"/>
        </w:rPr>
        <w:t xml:space="preserve">For example, call </w:t>
      </w:r>
      <w:proofErr w:type="spellStart"/>
      <w:r w:rsidRPr="00C766EE">
        <w:rPr>
          <w:lang w:val="en-US"/>
        </w:rPr>
        <w:t>centre</w:t>
      </w:r>
      <w:proofErr w:type="spellEnd"/>
      <w:r w:rsidRPr="00C766EE">
        <w:rPr>
          <w:lang w:val="en-US"/>
        </w:rPr>
        <w:t xml:space="preserve"> employees raising funds for a university showed a significant increase in persistence (i.e., time spent on the phone) and performance (i.e., money raised) when they were provided with a brief exposure to a scholarship recipient who had benefited from their work.</w:t>
      </w:r>
    </w:p>
    <w:p w14:paraId="0D80247B" w14:textId="45CD3970" w:rsidR="00C766EE" w:rsidRPr="00C766EE" w:rsidRDefault="00C766EE" w:rsidP="008A680C">
      <w:pPr>
        <w:rPr>
          <w:lang w:val="en-US"/>
        </w:rPr>
      </w:pPr>
      <w:r w:rsidRPr="00C766EE">
        <w:rPr>
          <w:lang w:val="en-US"/>
        </w:rPr>
        <w:lastRenderedPageBreak/>
        <w:t>These studies demonstrate that it is possible to improve employee motivation and performance by redesigning jobs to emphasize their social impact.</w:t>
      </w:r>
    </w:p>
    <w:p w14:paraId="45C9F94C" w14:textId="5E66B8EE" w:rsidR="00C766EE" w:rsidRDefault="00C766EE" w:rsidP="008A680C">
      <w:pPr>
        <w:rPr>
          <w:lang w:val="en-US"/>
        </w:rPr>
      </w:pPr>
      <w:r w:rsidRPr="00C766EE">
        <w:rPr>
          <w:lang w:val="en-US"/>
        </w:rPr>
        <w:t>Thus, jobs should be designed so that employees have contact with or are aware of those who benefit from their work.</w:t>
      </w:r>
    </w:p>
    <w:p w14:paraId="60D17522" w14:textId="7029347D" w:rsidR="002E09E8" w:rsidRDefault="002E09E8" w:rsidP="002E09E8">
      <w:pPr>
        <w:pStyle w:val="Heading2"/>
        <w:rPr>
          <w:lang w:val="en-US"/>
        </w:rPr>
      </w:pPr>
      <w:r w:rsidRPr="00AC43E1">
        <w:rPr>
          <w:lang w:val="en-US"/>
        </w:rPr>
        <w:t>Management by Objectives</w:t>
      </w:r>
    </w:p>
    <w:p w14:paraId="01764B48" w14:textId="3232C58D" w:rsidR="002E09E8" w:rsidRDefault="002E09E8" w:rsidP="008A680C">
      <w:pPr>
        <w:rPr>
          <w:lang w:val="en-US"/>
        </w:rPr>
      </w:pPr>
      <w:r w:rsidRPr="002E09E8">
        <w:rPr>
          <w:lang w:val="en-US"/>
        </w:rPr>
        <w:t xml:space="preserve">In </w:t>
      </w:r>
      <w:hyperlink r:id="rId21" w:anchor="P70004995780000000000000000019E1" w:tgtFrame="_blank" w:history="1">
        <w:r w:rsidRPr="002E09E8">
          <w:rPr>
            <w:rStyle w:val="Hyperlink"/>
            <w:lang w:val="en-US"/>
          </w:rPr>
          <w:t>Chapter 5</w:t>
        </w:r>
      </w:hyperlink>
      <w:r w:rsidRPr="002E09E8">
        <w:rPr>
          <w:lang w:val="en-US"/>
        </w:rPr>
        <w:t xml:space="preserve">, we discussed goal setting theory, which states that goals are most motivational when they are specific and challenging, when organizational members are committed to them, and when feedback about progress toward goal attainment is provided. </w:t>
      </w:r>
    </w:p>
    <w:p w14:paraId="420C5180" w14:textId="77777777" w:rsidR="002E09E8" w:rsidRDefault="00AC43E1" w:rsidP="008A680C">
      <w:pPr>
        <w:rPr>
          <w:lang w:val="en-US"/>
        </w:rPr>
      </w:pPr>
      <w:hyperlink r:id="rId22" w:anchor="ch06gloss_027" w:tgtFrame="_blank" w:history="1">
        <w:r w:rsidR="002E09E8" w:rsidRPr="002E09E8">
          <w:rPr>
            <w:rStyle w:val="Hyperlink"/>
            <w:b/>
            <w:bCs/>
            <w:lang w:val="en-US"/>
          </w:rPr>
          <w:t>Management by Objectives (MBO)</w:t>
        </w:r>
      </w:hyperlink>
      <w:r w:rsidR="002E09E8" w:rsidRPr="002E09E8">
        <w:rPr>
          <w:lang w:val="en-US"/>
        </w:rPr>
        <w:t xml:space="preserve"> is an elaborate, systematic, ongoing management program designed to facilitate goal establishment, goal accomplishment, and employee development</w:t>
      </w:r>
      <w:r w:rsidR="002E09E8">
        <w:rPr>
          <w:lang w:val="en-US"/>
        </w:rPr>
        <w:t xml:space="preserve">. </w:t>
      </w:r>
    </w:p>
    <w:p w14:paraId="25D175B4" w14:textId="65C4981C" w:rsidR="00C766EE" w:rsidRDefault="002E09E8" w:rsidP="008A680C">
      <w:pPr>
        <w:rPr>
          <w:lang w:val="en-US"/>
        </w:rPr>
      </w:pPr>
      <w:r w:rsidRPr="002E09E8">
        <w:rPr>
          <w:lang w:val="en-US"/>
        </w:rPr>
        <w:t>The concept was developed by management theorist Peter Drucker.</w:t>
      </w:r>
    </w:p>
    <w:p w14:paraId="166B9E8D" w14:textId="08742206" w:rsidR="002E09E8" w:rsidRPr="002E09E8" w:rsidRDefault="002E09E8" w:rsidP="008A680C">
      <w:pPr>
        <w:rPr>
          <w:lang w:val="en-US"/>
        </w:rPr>
      </w:pPr>
      <w:r w:rsidRPr="002E09E8">
        <w:rPr>
          <w:lang w:val="en-US"/>
        </w:rPr>
        <w:t xml:space="preserve">In a well-designed MBO program, objectives for the organization </w:t>
      </w:r>
      <w:proofErr w:type="gramStart"/>
      <w:r w:rsidRPr="002E09E8">
        <w:rPr>
          <w:lang w:val="en-US"/>
        </w:rPr>
        <w:t>as a whole are</w:t>
      </w:r>
      <w:proofErr w:type="gramEnd"/>
      <w:r w:rsidRPr="002E09E8">
        <w:rPr>
          <w:lang w:val="en-US"/>
        </w:rPr>
        <w:t xml:space="preserve"> developed by top management and diffused down through the organization through the MBO process. In this manner, organizational objectives are translated into specific </w:t>
      </w:r>
      <w:proofErr w:type="spellStart"/>
      <w:r w:rsidRPr="002E09E8">
        <w:rPr>
          <w:lang w:val="en-US"/>
        </w:rPr>
        <w:t>behavioural</w:t>
      </w:r>
      <w:proofErr w:type="spellEnd"/>
      <w:r w:rsidRPr="002E09E8">
        <w:rPr>
          <w:lang w:val="en-US"/>
        </w:rPr>
        <w:t xml:space="preserve"> objectives for individual members. Our primary focus here is with the nature of the interaction between managers and individual workers in an MBO program.</w:t>
      </w:r>
    </w:p>
    <w:p w14:paraId="2ACE6D5B" w14:textId="77777777" w:rsidR="002E09E8" w:rsidRPr="002E09E8" w:rsidRDefault="002E09E8" w:rsidP="002E09E8">
      <w:pPr>
        <w:rPr>
          <w:lang w:val="en-US"/>
        </w:rPr>
      </w:pPr>
      <w:r w:rsidRPr="002E09E8">
        <w:rPr>
          <w:lang w:val="en-US"/>
        </w:rPr>
        <w:t>Although there are many variations on the MBO theme, most manager–employee interactions share the following similarities:</w:t>
      </w:r>
    </w:p>
    <w:p w14:paraId="0173799D" w14:textId="77777777" w:rsidR="002E09E8" w:rsidRDefault="002E09E8" w:rsidP="002E09E8">
      <w:pPr>
        <w:numPr>
          <w:ilvl w:val="0"/>
          <w:numId w:val="10"/>
        </w:numPr>
        <w:rPr>
          <w:lang w:val="en-US"/>
        </w:rPr>
      </w:pPr>
      <w:r w:rsidRPr="002E09E8">
        <w:rPr>
          <w:lang w:val="en-US"/>
        </w:rPr>
        <w:t xml:space="preserve">The manager meets with individual workers to develop and agree on employee objectives for the coming months. </w:t>
      </w:r>
    </w:p>
    <w:p w14:paraId="03ECFA5E" w14:textId="77777777" w:rsidR="002E09E8" w:rsidRDefault="002E09E8" w:rsidP="002E09E8">
      <w:pPr>
        <w:numPr>
          <w:ilvl w:val="1"/>
          <w:numId w:val="11"/>
        </w:numPr>
        <w:rPr>
          <w:lang w:val="en-US"/>
        </w:rPr>
      </w:pPr>
      <w:r w:rsidRPr="002E09E8">
        <w:rPr>
          <w:lang w:val="en-US"/>
        </w:rPr>
        <w:t xml:space="preserve">These objectives usually involve both current job performance and personal development that may prepare the worker to perform other tasks or seek promotion. </w:t>
      </w:r>
    </w:p>
    <w:p w14:paraId="7FAB2006" w14:textId="77777777" w:rsidR="002E09E8" w:rsidRDefault="002E09E8" w:rsidP="002E09E8">
      <w:pPr>
        <w:numPr>
          <w:ilvl w:val="1"/>
          <w:numId w:val="11"/>
        </w:numPr>
        <w:rPr>
          <w:lang w:val="en-US"/>
        </w:rPr>
      </w:pPr>
      <w:r w:rsidRPr="002E09E8">
        <w:rPr>
          <w:lang w:val="en-US"/>
        </w:rPr>
        <w:t xml:space="preserve">The objectives are made as specific as possible and quantified, if feasible, to assist in subsequent evaluation of accomplishment. </w:t>
      </w:r>
    </w:p>
    <w:p w14:paraId="71DB1FB2" w14:textId="77777777" w:rsidR="002E09E8" w:rsidRDefault="002E09E8" w:rsidP="002E09E8">
      <w:pPr>
        <w:numPr>
          <w:ilvl w:val="1"/>
          <w:numId w:val="11"/>
        </w:numPr>
        <w:rPr>
          <w:lang w:val="en-US"/>
        </w:rPr>
      </w:pPr>
      <w:r w:rsidRPr="002E09E8">
        <w:rPr>
          <w:lang w:val="en-US"/>
        </w:rPr>
        <w:t>Time frames for accomplishment are specified, and the objectives may be given priority according to their agreed-upon importance.</w:t>
      </w:r>
    </w:p>
    <w:p w14:paraId="4C4611ED" w14:textId="62F87CDD" w:rsidR="002E09E8" w:rsidRPr="002E09E8" w:rsidRDefault="002E09E8" w:rsidP="002E09E8">
      <w:pPr>
        <w:numPr>
          <w:ilvl w:val="1"/>
          <w:numId w:val="11"/>
        </w:numPr>
        <w:rPr>
          <w:lang w:val="en-US"/>
        </w:rPr>
      </w:pPr>
      <w:r w:rsidRPr="002E09E8">
        <w:rPr>
          <w:lang w:val="en-US"/>
        </w:rPr>
        <w:t xml:space="preserve"> The methods to achieve the objectives may or may not be topics of discussion. Objectives, time frames, and priorities are put in writing.</w:t>
      </w:r>
    </w:p>
    <w:p w14:paraId="372A9115" w14:textId="77777777" w:rsidR="002E09E8" w:rsidRPr="002E09E8" w:rsidRDefault="002E09E8" w:rsidP="002E09E8">
      <w:pPr>
        <w:numPr>
          <w:ilvl w:val="0"/>
          <w:numId w:val="10"/>
        </w:numPr>
        <w:rPr>
          <w:lang w:val="en-US"/>
        </w:rPr>
      </w:pPr>
      <w:r w:rsidRPr="002E09E8">
        <w:rPr>
          <w:lang w:val="en-US"/>
        </w:rPr>
        <w:t>There are periodic meetings to monitor employee progress in achieving objectives. During these meetings, people can modify objectives if new needs or problems are encountered.</w:t>
      </w:r>
    </w:p>
    <w:p w14:paraId="770CA040" w14:textId="77777777" w:rsidR="002E09E8" w:rsidRPr="002E09E8" w:rsidRDefault="002E09E8" w:rsidP="002E09E8">
      <w:pPr>
        <w:numPr>
          <w:ilvl w:val="0"/>
          <w:numId w:val="10"/>
        </w:numPr>
        <w:rPr>
          <w:lang w:val="en-US"/>
        </w:rPr>
      </w:pPr>
      <w:r w:rsidRPr="002E09E8">
        <w:rPr>
          <w:lang w:val="en-US"/>
        </w:rPr>
        <w:t>An appraisal meeting is held to evaluate the extent to which the agreed-upon objectives have been achieved. Special emphasis is placed on diagnosing the reasons for success or failure so that the meeting serves as a learning experience for both parties.</w:t>
      </w:r>
    </w:p>
    <w:p w14:paraId="3A6CBE59" w14:textId="77777777" w:rsidR="002E09E8" w:rsidRPr="002E09E8" w:rsidRDefault="002E09E8" w:rsidP="002E09E8">
      <w:pPr>
        <w:numPr>
          <w:ilvl w:val="0"/>
          <w:numId w:val="10"/>
        </w:numPr>
        <w:rPr>
          <w:lang w:val="en-US"/>
        </w:rPr>
      </w:pPr>
      <w:r w:rsidRPr="002E09E8">
        <w:rPr>
          <w:lang w:val="en-US"/>
        </w:rPr>
        <w:t>The MBO cycle is repeated.</w:t>
      </w:r>
    </w:p>
    <w:p w14:paraId="6A49EA23" w14:textId="77777777" w:rsidR="002E09E8" w:rsidRPr="002E09E8" w:rsidRDefault="002E09E8" w:rsidP="008A680C">
      <w:pPr>
        <w:rPr>
          <w:lang w:val="en-US"/>
        </w:rPr>
      </w:pPr>
    </w:p>
    <w:p w14:paraId="635D4445" w14:textId="77777777" w:rsidR="002E09E8" w:rsidRPr="002E09E8" w:rsidRDefault="002E09E8" w:rsidP="002E09E8">
      <w:pPr>
        <w:pStyle w:val="Heading3"/>
        <w:rPr>
          <w:lang w:val="en-US"/>
        </w:rPr>
      </w:pPr>
      <w:r w:rsidRPr="002E09E8">
        <w:rPr>
          <w:lang w:val="en-US"/>
        </w:rPr>
        <w:t>Research Evidence</w:t>
      </w:r>
    </w:p>
    <w:p w14:paraId="0C11074D" w14:textId="77777777" w:rsidR="002E09E8" w:rsidRPr="002E09E8" w:rsidRDefault="002E09E8" w:rsidP="002E09E8">
      <w:pPr>
        <w:rPr>
          <w:lang w:val="en-US"/>
        </w:rPr>
      </w:pPr>
      <w:r w:rsidRPr="002E09E8">
        <w:rPr>
          <w:lang w:val="en-US"/>
        </w:rPr>
        <w:t>The research evidence shows that MBO programs result in clear productivity gains.</w:t>
      </w:r>
    </w:p>
    <w:p w14:paraId="43EFE101" w14:textId="77777777" w:rsidR="002E09E8" w:rsidRDefault="002E09E8" w:rsidP="008A680C">
      <w:pPr>
        <w:rPr>
          <w:lang w:val="en-US"/>
        </w:rPr>
      </w:pPr>
      <w:r w:rsidRPr="002E09E8">
        <w:rPr>
          <w:lang w:val="en-US"/>
        </w:rPr>
        <w:t xml:space="preserve">However, </w:t>
      </w:r>
      <w:proofErr w:type="gramStart"/>
      <w:r w:rsidRPr="002E09E8">
        <w:rPr>
          <w:lang w:val="en-US"/>
        </w:rPr>
        <w:t>a number of</w:t>
      </w:r>
      <w:proofErr w:type="gramEnd"/>
      <w:r w:rsidRPr="002E09E8">
        <w:rPr>
          <w:lang w:val="en-US"/>
        </w:rPr>
        <w:t xml:space="preserve"> factors are associated with the failure of MBO programs. </w:t>
      </w:r>
    </w:p>
    <w:p w14:paraId="584447D3" w14:textId="4E8448F6" w:rsidR="002E09E8" w:rsidRPr="002E09E8" w:rsidRDefault="002E09E8" w:rsidP="002E09E8">
      <w:pPr>
        <w:pStyle w:val="ListParagraph"/>
        <w:numPr>
          <w:ilvl w:val="0"/>
          <w:numId w:val="12"/>
        </w:numPr>
        <w:rPr>
          <w:lang w:val="en-US"/>
        </w:rPr>
      </w:pPr>
      <w:r w:rsidRPr="002E09E8">
        <w:rPr>
          <w:lang w:val="en-US"/>
        </w:rPr>
        <w:t>For one thing, MBO is an elaborate, difficult, time-consuming process, and</w:t>
      </w:r>
    </w:p>
    <w:p w14:paraId="6E3103B5" w14:textId="75C40687" w:rsidR="00FA0A64" w:rsidRDefault="002E09E8" w:rsidP="002E09E8">
      <w:pPr>
        <w:pStyle w:val="ListParagraph"/>
        <w:numPr>
          <w:ilvl w:val="0"/>
          <w:numId w:val="12"/>
        </w:numPr>
        <w:rPr>
          <w:lang w:val="en-US"/>
        </w:rPr>
      </w:pPr>
      <w:r w:rsidRPr="002E09E8">
        <w:rPr>
          <w:lang w:val="en-US"/>
        </w:rPr>
        <w:t>its implementation must have the full commitment of top management.</w:t>
      </w:r>
    </w:p>
    <w:p w14:paraId="7C3B51DD" w14:textId="44D0BF46" w:rsidR="002E09E8" w:rsidRDefault="002E09E8" w:rsidP="002E09E8">
      <w:pPr>
        <w:rPr>
          <w:lang w:val="en-US"/>
        </w:rPr>
      </w:pPr>
      <w:r w:rsidRPr="002E09E8">
        <w:rPr>
          <w:lang w:val="en-US"/>
        </w:rPr>
        <w:t>One careful review showed a 56 percent average gain in productivity for programs with high top management commitment, and a 6 percent gain for those with low commitment.</w:t>
      </w:r>
    </w:p>
    <w:p w14:paraId="1746BC72" w14:textId="41BC2033" w:rsidR="002E09E8" w:rsidRPr="00DF7DC2" w:rsidRDefault="002E09E8" w:rsidP="002E09E8">
      <w:pPr>
        <w:rPr>
          <w:lang w:val="en-US"/>
        </w:rPr>
      </w:pPr>
      <w:r w:rsidRPr="002E09E8">
        <w:rPr>
          <w:lang w:val="en-US"/>
        </w:rPr>
        <w:lastRenderedPageBreak/>
        <w:t xml:space="preserve">If such commitment is absent, managers at lower levels simply go through the motions of </w:t>
      </w:r>
      <w:proofErr w:type="spellStart"/>
      <w:r w:rsidRPr="002E09E8">
        <w:rPr>
          <w:lang w:val="en-US"/>
        </w:rPr>
        <w:t>practising</w:t>
      </w:r>
      <w:proofErr w:type="spellEnd"/>
      <w:r w:rsidRPr="002E09E8">
        <w:rPr>
          <w:lang w:val="en-US"/>
        </w:rPr>
        <w:t xml:space="preserve"> MBO. At the very least, this reaction will lead to the haphazard specification of objectives and thus subvert the very core of MBO: goal setting. A frequent symptom of this degeneration is the complaint that MBO is “just a bunch of paperwork.”</w:t>
      </w:r>
      <w:hyperlink r:id="rId23" w:anchor="P7000499578000000000000000004E2C" w:tgtFrame="_blank" w:history="1">
        <w:r w:rsidRPr="00DF7DC2">
          <w:rPr>
            <w:rStyle w:val="Hyperlink"/>
            <w:vertAlign w:val="superscript"/>
            <w:lang w:val="en-US"/>
          </w:rPr>
          <w:t>66</w:t>
        </w:r>
      </w:hyperlink>
      <w:r w:rsidRPr="00DF7DC2">
        <w:rPr>
          <w:lang w:val="en-US"/>
        </w:rPr>
        <w:t xml:space="preserve"> Indeed, at this stage, it is!</w:t>
      </w:r>
    </w:p>
    <w:p w14:paraId="692C2BA0" w14:textId="70FC6645" w:rsidR="002E09E8" w:rsidRDefault="00DF7DC2" w:rsidP="002E09E8">
      <w:pPr>
        <w:rPr>
          <w:lang w:val="en-US"/>
        </w:rPr>
      </w:pPr>
      <w:r w:rsidRPr="00DF7DC2">
        <w:rPr>
          <w:lang w:val="en-US"/>
        </w:rPr>
        <w:t>Even with the best of intentions, setting specific, quantifiable objectives can be a difficult process. This might lead to an overemphasis on measurable objectives at the expense of more qualitative objectives. For example, it might be much easier to agree on production goals than on goals that involve employee development, although both might be equally important. Also, excessive short-term orientation can be a problem with MBO. Finally, even if reasonable objectives are established, MBO can still be subverted if the performance review becomes an exercise in browbeating or punishing employees for failure to achieve objectives.</w:t>
      </w:r>
    </w:p>
    <w:p w14:paraId="1DEC644C" w14:textId="7174473A" w:rsidR="00DF7DC2" w:rsidRPr="00DF7DC2" w:rsidRDefault="00DF7DC2" w:rsidP="00DF7DC2">
      <w:pPr>
        <w:pStyle w:val="Heading2"/>
        <w:rPr>
          <w:lang w:val="en-US"/>
        </w:rPr>
      </w:pPr>
      <w:r w:rsidRPr="00DF7DC2">
        <w:rPr>
          <w:lang w:val="en-US"/>
        </w:rPr>
        <w:t>Flexi</w:t>
      </w:r>
      <w:bookmarkStart w:id="0" w:name="_GoBack"/>
      <w:bookmarkEnd w:id="0"/>
      <w:r w:rsidRPr="00DF7DC2">
        <w:rPr>
          <w:lang w:val="en-US"/>
        </w:rPr>
        <w:t>ble Work Arrangements as Motivators for a Diverse Workforce</w:t>
      </w:r>
    </w:p>
    <w:p w14:paraId="29216037" w14:textId="141E69A6" w:rsidR="00DF7DC2" w:rsidRPr="00DF7DC2" w:rsidRDefault="00DF7DC2" w:rsidP="002E09E8">
      <w:pPr>
        <w:rPr>
          <w:color w:val="833C0B" w:themeColor="accent2" w:themeShade="80"/>
          <w:lang w:val="en-US"/>
        </w:rPr>
      </w:pPr>
      <w:r w:rsidRPr="00DF7DC2">
        <w:rPr>
          <w:color w:val="833C0B" w:themeColor="accent2" w:themeShade="80"/>
          <w:lang w:val="en-US"/>
        </w:rPr>
        <w:t>nearly half of Canadian workers say their workplaces offer some form of flexible work arrangement.</w:t>
      </w:r>
    </w:p>
    <w:p w14:paraId="1E9F6FA4" w14:textId="1008B556" w:rsidR="00DF7DC2" w:rsidRDefault="00AC43E1" w:rsidP="002E09E8">
      <w:pPr>
        <w:rPr>
          <w:lang w:val="en-US"/>
        </w:rPr>
      </w:pPr>
      <w:hyperlink r:id="rId24" w:anchor="ch06gloss_028" w:tgtFrame="_blank" w:history="1">
        <w:r w:rsidR="00DF7DC2" w:rsidRPr="00DF7DC2">
          <w:rPr>
            <w:rStyle w:val="Hyperlink"/>
            <w:b/>
            <w:bCs/>
            <w:lang w:val="en-US"/>
          </w:rPr>
          <w:t>Flexible work arrangements</w:t>
        </w:r>
      </w:hyperlink>
      <w:r w:rsidR="00DF7DC2" w:rsidRPr="00DF7DC2">
        <w:rPr>
          <w:lang w:val="en-US"/>
        </w:rPr>
        <w:t xml:space="preserve"> are work options that permit flexibility in terms of “where” and/or “when” work is completed.</w:t>
      </w:r>
      <w:r w:rsidR="00DF7DC2">
        <w:rPr>
          <w:lang w:val="en-US"/>
        </w:rPr>
        <w:t xml:space="preserve"> </w:t>
      </w:r>
      <w:r w:rsidR="00DF7DC2" w:rsidRPr="00DF7DC2">
        <w:rPr>
          <w:lang w:val="en-US"/>
        </w:rPr>
        <w:t>reduce costly absenteeism and turnover.</w:t>
      </w:r>
    </w:p>
    <w:p w14:paraId="392151F3" w14:textId="24E23D07" w:rsidR="00DF7DC2" w:rsidRDefault="00DF7DC2" w:rsidP="00DF7DC2">
      <w:pPr>
        <w:pStyle w:val="Heading3"/>
      </w:pPr>
      <w:r w:rsidRPr="00DF7DC2">
        <w:t>Flex-Time</w:t>
      </w:r>
    </w:p>
    <w:p w14:paraId="164BFDA0" w14:textId="1DA5C714" w:rsidR="00DF7DC2" w:rsidRDefault="00AC43E1" w:rsidP="00DF7DC2">
      <w:pPr>
        <w:rPr>
          <w:lang w:val="en-US"/>
        </w:rPr>
      </w:pPr>
      <w:hyperlink r:id="rId25" w:anchor="ch06gloss_029" w:tgtFrame="_blank" w:history="1">
        <w:r w:rsidR="00DF7DC2" w:rsidRPr="00DF7DC2">
          <w:rPr>
            <w:rStyle w:val="Hyperlink"/>
            <w:b/>
            <w:bCs/>
            <w:lang w:val="en-US"/>
          </w:rPr>
          <w:t>flex-time</w:t>
        </w:r>
      </w:hyperlink>
      <w:r w:rsidR="00DF7DC2" w:rsidRPr="00DF7DC2">
        <w:rPr>
          <w:lang w:val="en-US"/>
        </w:rPr>
        <w:t xml:space="preserve">. In its most simple and common form, management requires employees to report for work on each working day and work a given number of hours. However, the times at which they </w:t>
      </w:r>
      <w:proofErr w:type="gramStart"/>
      <w:r w:rsidR="00DF7DC2" w:rsidRPr="00DF7DC2">
        <w:rPr>
          <w:lang w:val="en-US"/>
        </w:rPr>
        <w:t>arrive</w:t>
      </w:r>
      <w:proofErr w:type="gramEnd"/>
      <w:r w:rsidR="00DF7DC2" w:rsidRPr="00DF7DC2">
        <w:rPr>
          <w:lang w:val="en-US"/>
        </w:rPr>
        <w:t xml:space="preserve"> and leave are flexible, as long as they are present during certain core times.</w:t>
      </w:r>
    </w:p>
    <w:p w14:paraId="7BD2FDAA" w14:textId="15AAEAE6" w:rsidR="00DF7DC2" w:rsidRPr="00DF7DC2" w:rsidRDefault="00DF7DC2" w:rsidP="00DF7DC2">
      <w:pPr>
        <w:rPr>
          <w:lang w:val="en-US"/>
        </w:rPr>
      </w:pPr>
      <w:r>
        <w:rPr>
          <w:noProof/>
          <w:lang w:val="en-US"/>
        </w:rPr>
        <w:drawing>
          <wp:anchor distT="0" distB="0" distL="114300" distR="114300" simplePos="0" relativeHeight="251659264" behindDoc="1" locked="0" layoutInCell="1" allowOverlap="1" wp14:anchorId="6A127B56" wp14:editId="54651ED6">
            <wp:simplePos x="0" y="0"/>
            <wp:positionH relativeFrom="column">
              <wp:posOffset>0</wp:posOffset>
            </wp:positionH>
            <wp:positionV relativeFrom="paragraph">
              <wp:posOffset>-2540</wp:posOffset>
            </wp:positionV>
            <wp:extent cx="3860800" cy="3139440"/>
            <wp:effectExtent l="0" t="0" r="6350" b="3810"/>
            <wp:wrapTight wrapText="bothSides">
              <wp:wrapPolygon edited="0">
                <wp:start x="0" y="0"/>
                <wp:lineTo x="0" y="21495"/>
                <wp:lineTo x="21529" y="21495"/>
                <wp:lineTo x="21529"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60800" cy="3139440"/>
                    </a:xfrm>
                    <a:prstGeom prst="rect">
                      <a:avLst/>
                    </a:prstGeom>
                    <a:noFill/>
                    <a:ln>
                      <a:noFill/>
                    </a:ln>
                  </pic:spPr>
                </pic:pic>
              </a:graphicData>
            </a:graphic>
          </wp:anchor>
        </w:drawing>
      </w:r>
    </w:p>
    <w:p w14:paraId="13C8CB4B" w14:textId="07C7AD3A" w:rsidR="00DF7DC2" w:rsidRDefault="00DF7DC2" w:rsidP="002E09E8">
      <w:pPr>
        <w:rPr>
          <w:color w:val="833C0B" w:themeColor="accent2" w:themeShade="80"/>
          <w:lang w:val="en-US"/>
        </w:rPr>
      </w:pPr>
      <w:r w:rsidRPr="00DF7DC2">
        <w:rPr>
          <w:lang w:val="en-US"/>
        </w:rPr>
        <w:t>Flex-time is obviously well suited to meeting the needs of a diverse workforce, since it allows employees to tailor arrival and departure times to their own transportation and child care situations. It should reduce absenteeism, since employees can handle personal matters during conventional business hours.</w:t>
      </w:r>
      <w:r w:rsidRPr="00DF7DC2">
        <w:rPr>
          <w:rFonts w:ascii="Palatino ET W02" w:hAnsi="Palatino ET W02"/>
          <w:color w:val="070707"/>
          <w:lang w:val="en-US"/>
        </w:rPr>
        <w:t xml:space="preserve"> </w:t>
      </w:r>
      <w:r w:rsidRPr="00DF7DC2">
        <w:rPr>
          <w:lang w:val="en-US"/>
        </w:rPr>
        <w:t>Also, flexible working hours signal a degree of prestige and trust that is usually reserved for executives and professionals.</w:t>
      </w:r>
      <w:r>
        <w:rPr>
          <w:lang w:val="en-US"/>
        </w:rPr>
        <w:t xml:space="preserve"> </w:t>
      </w:r>
      <w:r w:rsidRPr="00DF7DC2">
        <w:rPr>
          <w:color w:val="833C0B" w:themeColor="accent2" w:themeShade="80"/>
          <w:lang w:val="en-US"/>
        </w:rPr>
        <w:t>flex-time is most frequently implemented in office environments.</w:t>
      </w:r>
    </w:p>
    <w:p w14:paraId="124D3263" w14:textId="2B129037" w:rsidR="00DF7DC2" w:rsidRPr="00DF7DC2" w:rsidRDefault="00DF7DC2" w:rsidP="00DF7DC2">
      <w:pPr>
        <w:pStyle w:val="Heading4"/>
        <w:rPr>
          <w:lang w:val="en-US"/>
        </w:rPr>
      </w:pPr>
      <w:r w:rsidRPr="00DF7DC2">
        <w:rPr>
          <w:lang w:val="en-US"/>
        </w:rPr>
        <w:t>Research Evidence</w:t>
      </w:r>
    </w:p>
    <w:p w14:paraId="7329797A" w14:textId="77777777" w:rsidR="00C50112" w:rsidRDefault="00DF7DC2" w:rsidP="002E09E8">
      <w:pPr>
        <w:rPr>
          <w:lang w:val="en-US"/>
        </w:rPr>
      </w:pPr>
      <w:r w:rsidRPr="00DF7DC2">
        <w:rPr>
          <w:lang w:val="en-US"/>
        </w:rPr>
        <w:t>We can draw a number of conclusions from the research on flex-time.</w:t>
      </w:r>
      <w:hyperlink r:id="rId27" w:anchor="P7000499578000000000000000004E38" w:tgtFrame="_blank" w:history="1">
        <w:r w:rsidRPr="00DF7DC2">
          <w:rPr>
            <w:rStyle w:val="Hyperlink"/>
            <w:vertAlign w:val="superscript"/>
            <w:lang w:val="en-US"/>
          </w:rPr>
          <w:t>72</w:t>
        </w:r>
      </w:hyperlink>
      <w:r w:rsidRPr="00DF7DC2">
        <w:rPr>
          <w:lang w:val="en-US"/>
        </w:rPr>
        <w:t xml:space="preserve"> </w:t>
      </w:r>
    </w:p>
    <w:p w14:paraId="14F20165" w14:textId="232C3CE9" w:rsidR="00C50112" w:rsidRPr="00C50112" w:rsidRDefault="00DF7DC2" w:rsidP="00C50112">
      <w:pPr>
        <w:pStyle w:val="ListParagraph"/>
        <w:numPr>
          <w:ilvl w:val="0"/>
          <w:numId w:val="13"/>
        </w:numPr>
        <w:rPr>
          <w:lang w:val="en-US"/>
        </w:rPr>
      </w:pPr>
      <w:r w:rsidRPr="00C50112">
        <w:rPr>
          <w:lang w:val="en-US"/>
        </w:rPr>
        <w:t xml:space="preserve">First, employees who work under flex-time almost always prefer the system to fixed hours. </w:t>
      </w:r>
    </w:p>
    <w:p w14:paraId="6B358DDF" w14:textId="77777777" w:rsidR="00C50112" w:rsidRPr="00C50112" w:rsidRDefault="00DF7DC2" w:rsidP="00C50112">
      <w:pPr>
        <w:pStyle w:val="ListParagraph"/>
        <w:numPr>
          <w:ilvl w:val="0"/>
          <w:numId w:val="13"/>
        </w:numPr>
        <w:rPr>
          <w:lang w:val="en-US"/>
        </w:rPr>
      </w:pPr>
      <w:r w:rsidRPr="00C50112">
        <w:rPr>
          <w:lang w:val="en-US"/>
        </w:rPr>
        <w:t xml:space="preserve">In addition, work attitudes generally become more positive, and employers report minimal abuse of the arrangement. </w:t>
      </w:r>
    </w:p>
    <w:p w14:paraId="47494BB1" w14:textId="77777777" w:rsidR="00C50112" w:rsidRPr="00C50112" w:rsidRDefault="00DF7DC2" w:rsidP="00C50112">
      <w:pPr>
        <w:pStyle w:val="ListParagraph"/>
        <w:numPr>
          <w:ilvl w:val="0"/>
          <w:numId w:val="13"/>
        </w:numPr>
        <w:rPr>
          <w:lang w:val="en-US"/>
        </w:rPr>
      </w:pPr>
      <w:r w:rsidRPr="00C50112">
        <w:rPr>
          <w:lang w:val="en-US"/>
        </w:rPr>
        <w:t>Absenteeism and tardiness have often shown decreases following the introduction of flex-time, and first-line supervisors and managers are usually positively inclined toward the system.</w:t>
      </w:r>
    </w:p>
    <w:p w14:paraId="59FE2B8D" w14:textId="19BF7C79" w:rsidR="00C50112" w:rsidRPr="00C50112" w:rsidRDefault="00DF7DC2" w:rsidP="00C50112">
      <w:pPr>
        <w:pStyle w:val="ListParagraph"/>
        <w:numPr>
          <w:ilvl w:val="0"/>
          <w:numId w:val="13"/>
        </w:numPr>
        <w:rPr>
          <w:lang w:val="en-US"/>
        </w:rPr>
      </w:pPr>
      <w:r w:rsidRPr="00C50112">
        <w:rPr>
          <w:lang w:val="en-US"/>
        </w:rPr>
        <w:t xml:space="preserve">Interestingly, slight productivity gains are often reported under flex-time, probably due to better use of scarce resources or equipment rather than to increased motivation. </w:t>
      </w:r>
    </w:p>
    <w:p w14:paraId="3DC46993" w14:textId="306C5DA7" w:rsidR="00DF7DC2" w:rsidRDefault="00DF7DC2" w:rsidP="002E09E8">
      <w:pPr>
        <w:rPr>
          <w:b/>
          <w:lang w:val="en-US"/>
        </w:rPr>
      </w:pPr>
      <w:r w:rsidRPr="00DF7DC2">
        <w:rPr>
          <w:b/>
          <w:lang w:val="en-US"/>
        </w:rPr>
        <w:t>A review of research on flex-time concluded that it has a positive effect on productivity, job satisfaction, and satisfaction with work schedule, and that it lowers employee absenteeism</w:t>
      </w:r>
    </w:p>
    <w:p w14:paraId="48519D4B" w14:textId="4FEBF897" w:rsidR="00C50112" w:rsidRPr="00DF7DC2" w:rsidRDefault="00C50112" w:rsidP="00C50112">
      <w:pPr>
        <w:pStyle w:val="Heading3"/>
        <w:rPr>
          <w:lang w:val="en-US"/>
        </w:rPr>
      </w:pPr>
      <w:r w:rsidRPr="00C50112">
        <w:rPr>
          <w:lang w:val="en-US"/>
        </w:rPr>
        <w:lastRenderedPageBreak/>
        <w:t>Compressed Workweek</w:t>
      </w:r>
    </w:p>
    <w:p w14:paraId="7C98620B" w14:textId="5205EAC8" w:rsidR="00DF7DC2" w:rsidRDefault="00C50112" w:rsidP="002E09E8">
      <w:pPr>
        <w:rPr>
          <w:lang w:val="en-US"/>
        </w:rPr>
      </w:pPr>
      <w:r w:rsidRPr="00C50112">
        <w:rPr>
          <w:lang w:val="en-US"/>
        </w:rPr>
        <w:t>This system compresses the hours worked each week into fewer days.</w:t>
      </w:r>
    </w:p>
    <w:p w14:paraId="480CEAD3" w14:textId="5CA9D75B" w:rsidR="00C50112" w:rsidRPr="00C50112" w:rsidRDefault="00C50112" w:rsidP="002E09E8">
      <w:pPr>
        <w:rPr>
          <w:color w:val="833C0B" w:themeColor="accent2" w:themeShade="80"/>
          <w:lang w:val="en-US"/>
        </w:rPr>
      </w:pPr>
      <w:r w:rsidRPr="00C50112">
        <w:rPr>
          <w:color w:val="833C0B" w:themeColor="accent2" w:themeShade="80"/>
          <w:lang w:val="en-US"/>
        </w:rPr>
        <w:t>The most common compressed workweek is the 4–40 system, in which employees work four 10-hour days each week rather than the traditional five 8-hour days.</w:t>
      </w:r>
    </w:p>
    <w:p w14:paraId="6BDF9B61" w14:textId="5DEF1E1D" w:rsidR="00DF7DC2" w:rsidRDefault="00C50112" w:rsidP="002E09E8">
      <w:pPr>
        <w:rPr>
          <w:lang w:val="en-US"/>
        </w:rPr>
      </w:pPr>
      <w:r w:rsidRPr="00C50112">
        <w:rPr>
          <w:lang w:val="en-US"/>
        </w:rPr>
        <w:t xml:space="preserve">the 4–40 schedule reduces commuting costs and time by 20 percent and provides an extra day a week for leisure or family pursuits. Although the longer workday could pose a problem for single parents, a working couple with staggered off-days could </w:t>
      </w:r>
      <w:proofErr w:type="gramStart"/>
      <w:r w:rsidRPr="00C50112">
        <w:rPr>
          <w:lang w:val="en-US"/>
        </w:rPr>
        <w:t>actually provide</w:t>
      </w:r>
      <w:proofErr w:type="gramEnd"/>
      <w:r w:rsidRPr="00C50112">
        <w:rPr>
          <w:lang w:val="en-US"/>
        </w:rPr>
        <w:t xml:space="preserve"> their own child care on two of five “working” days.</w:t>
      </w:r>
    </w:p>
    <w:p w14:paraId="39633898" w14:textId="48DD91BB" w:rsidR="00C50112" w:rsidRPr="00C50112" w:rsidRDefault="00C50112" w:rsidP="002E09E8">
      <w:pPr>
        <w:rPr>
          <w:lang w:val="en-US"/>
        </w:rPr>
      </w:pPr>
      <w:r w:rsidRPr="00C50112">
        <w:rPr>
          <w:lang w:val="en-US"/>
        </w:rPr>
        <w:t>Technical roadblocks to the implementation of the 4–40 workweek include the possibility of reduced customer service and the negative effects of fatigue that can accompany longer working days. The latter problem is likely to be especially acute when the work is strenuous.</w:t>
      </w:r>
    </w:p>
    <w:p w14:paraId="772C94F0" w14:textId="1867D6C1" w:rsidR="00C50112" w:rsidRPr="00AC43E1" w:rsidRDefault="00C50112" w:rsidP="00C50112">
      <w:pPr>
        <w:pStyle w:val="Heading4"/>
        <w:rPr>
          <w:lang w:val="en-US"/>
        </w:rPr>
      </w:pPr>
      <w:r w:rsidRPr="00AC43E1">
        <w:rPr>
          <w:lang w:val="en-US"/>
        </w:rPr>
        <w:t>Research Evidence</w:t>
      </w:r>
    </w:p>
    <w:p w14:paraId="595884CB" w14:textId="77777777" w:rsidR="00C50112" w:rsidRDefault="00C50112" w:rsidP="00C50112">
      <w:pPr>
        <w:rPr>
          <w:lang w:val="en-US"/>
        </w:rPr>
      </w:pPr>
      <w:r w:rsidRPr="00C50112">
        <w:rPr>
          <w:lang w:val="en-US"/>
        </w:rPr>
        <w:t>Although research on the effects of the four-day week is less extensive than that for flex-time, a couple of conclusions do stand out.</w:t>
      </w:r>
      <w:hyperlink r:id="rId28" w:anchor="P7000499578000000000000000004E3E" w:tgtFrame="_blank" w:history="1">
        <w:r w:rsidRPr="00C50112">
          <w:rPr>
            <w:rStyle w:val="Hyperlink"/>
            <w:vertAlign w:val="superscript"/>
            <w:lang w:val="en-US"/>
          </w:rPr>
          <w:t>75</w:t>
        </w:r>
      </w:hyperlink>
      <w:r w:rsidRPr="00C50112">
        <w:rPr>
          <w:lang w:val="en-US"/>
        </w:rPr>
        <w:t xml:space="preserve"> First, people who have experienced the four-day system seem to </w:t>
      </w:r>
      <w:r w:rsidRPr="00C50112">
        <w:rPr>
          <w:i/>
          <w:iCs/>
          <w:lang w:val="en-US"/>
        </w:rPr>
        <w:t>like</w:t>
      </w:r>
      <w:r w:rsidRPr="00C50112">
        <w:rPr>
          <w:lang w:val="en-US"/>
        </w:rPr>
        <w:t xml:space="preserve"> it. Sometimes this liking is accompanied by increased job satisfaction, but the effect might be short-lived.</w:t>
      </w:r>
      <w:hyperlink r:id="rId29" w:anchor="P7000499578000000000000000004E40" w:tgtFrame="_blank" w:history="1">
        <w:r w:rsidRPr="00C50112">
          <w:rPr>
            <w:rStyle w:val="Hyperlink"/>
            <w:vertAlign w:val="superscript"/>
            <w:lang w:val="en-US"/>
          </w:rPr>
          <w:t>76</w:t>
        </w:r>
      </w:hyperlink>
      <w:r w:rsidRPr="00C50112">
        <w:rPr>
          <w:lang w:val="en-US"/>
        </w:rPr>
        <w:t xml:space="preserve"> In many cases, the impact of the compressed workweek might be better for family life than for work life. Second, workers have often reported an increase in fatigue following the introduction of the compressed week. This might be responsible for the uneven impact of the system on absenteeism, sometimes decreasing it and sometimes not. Potential gains in attendance might be nullified as workers take an occasional day off to recuperate from fatigue.</w:t>
      </w:r>
      <w:hyperlink r:id="rId30" w:anchor="P7000499578000000000000000004E42" w:tgtFrame="_blank" w:history="1">
        <w:r w:rsidRPr="00C50112">
          <w:rPr>
            <w:rStyle w:val="Hyperlink"/>
            <w:vertAlign w:val="superscript"/>
            <w:lang w:val="en-US"/>
          </w:rPr>
          <w:t>77</w:t>
        </w:r>
      </w:hyperlink>
      <w:r w:rsidRPr="00C50112">
        <w:rPr>
          <w:lang w:val="en-US"/>
        </w:rPr>
        <w:t xml:space="preserve"> Finally, the more sophisticated research studies do not report lasting changes in productivity due to the shortened workweek.</w:t>
      </w:r>
      <w:hyperlink r:id="rId31" w:anchor="P7000499578000000000000000004E44" w:tgtFrame="_blank" w:history="1">
        <w:r w:rsidRPr="00C50112">
          <w:rPr>
            <w:rStyle w:val="Hyperlink"/>
            <w:vertAlign w:val="superscript"/>
            <w:lang w:val="en-US"/>
          </w:rPr>
          <w:t>78</w:t>
        </w:r>
      </w:hyperlink>
      <w:r w:rsidRPr="00C50112">
        <w:rPr>
          <w:lang w:val="en-US"/>
        </w:rPr>
        <w:t xml:space="preserve"> </w:t>
      </w:r>
    </w:p>
    <w:p w14:paraId="62A6562B" w14:textId="274D3E37" w:rsidR="00C50112" w:rsidRPr="00C50112" w:rsidRDefault="00C50112" w:rsidP="00C50112">
      <w:pPr>
        <w:rPr>
          <w:lang w:val="en-US"/>
        </w:rPr>
      </w:pPr>
      <w:r w:rsidRPr="00C50112">
        <w:rPr>
          <w:lang w:val="en-US"/>
        </w:rPr>
        <w:t xml:space="preserve">According to a review of research on the compressed workweek, there is a </w:t>
      </w:r>
      <w:r w:rsidRPr="00C50112">
        <w:rPr>
          <w:b/>
          <w:lang w:val="en-US"/>
        </w:rPr>
        <w:t>positive effect on job satisfaction and satisfaction with work schedule</w:t>
      </w:r>
      <w:r w:rsidRPr="00C50112">
        <w:rPr>
          <w:lang w:val="en-US"/>
        </w:rPr>
        <w:t xml:space="preserve"> but </w:t>
      </w:r>
      <w:r w:rsidRPr="00C50112">
        <w:rPr>
          <w:b/>
          <w:lang w:val="en-US"/>
        </w:rPr>
        <w:t>no effect on absenteeism or productivity</w:t>
      </w:r>
      <w:r w:rsidRPr="00C50112">
        <w:rPr>
          <w:lang w:val="en-US"/>
        </w:rPr>
        <w:t>.</w:t>
      </w:r>
    </w:p>
    <w:p w14:paraId="5C33FC38" w14:textId="73C153A2" w:rsidR="00FA0A64" w:rsidRDefault="00C50112" w:rsidP="00C50112">
      <w:pPr>
        <w:pStyle w:val="Heading3"/>
        <w:rPr>
          <w:lang w:val="en-US"/>
        </w:rPr>
      </w:pPr>
      <w:r w:rsidRPr="00C50112">
        <w:rPr>
          <w:lang w:val="en-US"/>
        </w:rPr>
        <w:t>Job and Work Sharing</w:t>
      </w:r>
    </w:p>
    <w:p w14:paraId="04225B21" w14:textId="350EB630" w:rsidR="00C50112" w:rsidRPr="00C50112" w:rsidRDefault="00AC43E1" w:rsidP="008A680C">
      <w:pPr>
        <w:rPr>
          <w:lang w:val="en-US"/>
        </w:rPr>
      </w:pPr>
      <w:hyperlink r:id="rId32" w:anchor="ch06gloss_031" w:tgtFrame="_blank" w:history="1">
        <w:r w:rsidR="00C50112" w:rsidRPr="00C50112">
          <w:rPr>
            <w:rStyle w:val="Hyperlink"/>
            <w:b/>
            <w:bCs/>
            <w:lang w:val="en-US"/>
          </w:rPr>
          <w:t>Job sharing</w:t>
        </w:r>
      </w:hyperlink>
      <w:r w:rsidR="00C50112" w:rsidRPr="00C50112">
        <w:rPr>
          <w:lang w:val="en-US"/>
        </w:rPr>
        <w:t xml:space="preserve"> occurs when two part-time employees divide the work (and perhaps the benefits) of a full-time job.</w:t>
      </w:r>
      <w:r w:rsidR="00C50112">
        <w:rPr>
          <w:lang w:val="en-US"/>
        </w:rPr>
        <w:t xml:space="preserve"> </w:t>
      </w:r>
      <w:r w:rsidR="00C50112" w:rsidRPr="00C50112">
        <w:rPr>
          <w:lang w:val="en-US"/>
        </w:rPr>
        <w:t>it can enable organizations to attract or retain highly capable employees who might otherwise decide against full-time employment.</w:t>
      </w:r>
    </w:p>
    <w:p w14:paraId="1F0A36B9" w14:textId="1D39C854" w:rsidR="00FA0A64" w:rsidRPr="00C50112" w:rsidRDefault="00AC43E1" w:rsidP="008A680C">
      <w:pPr>
        <w:rPr>
          <w:lang w:val="en-US"/>
        </w:rPr>
      </w:pPr>
      <w:hyperlink r:id="rId33" w:anchor="ch06gloss_032" w:tgtFrame="_blank" w:history="1">
        <w:r w:rsidR="00C50112" w:rsidRPr="00C50112">
          <w:rPr>
            <w:rStyle w:val="Hyperlink"/>
            <w:b/>
            <w:bCs/>
            <w:lang w:val="en-US"/>
          </w:rPr>
          <w:t>Work sharing</w:t>
        </w:r>
      </w:hyperlink>
      <w:r w:rsidR="00C50112" w:rsidRPr="00C50112">
        <w:rPr>
          <w:lang w:val="en-US"/>
        </w:rPr>
        <w:t xml:space="preserve"> involves reducing the number of hours employees work, </w:t>
      </w:r>
      <w:proofErr w:type="gramStart"/>
      <w:r w:rsidR="00C50112" w:rsidRPr="00C50112">
        <w:rPr>
          <w:lang w:val="en-US"/>
        </w:rPr>
        <w:t>in order to</w:t>
      </w:r>
      <w:proofErr w:type="gramEnd"/>
      <w:r w:rsidR="00C50112" w:rsidRPr="00C50112">
        <w:rPr>
          <w:lang w:val="en-US"/>
        </w:rPr>
        <w:t xml:space="preserve"> avoid layoffs when there is a reduction in normal business activity.</w:t>
      </w:r>
      <w:r w:rsidR="00C50112" w:rsidRPr="00C50112">
        <w:rPr>
          <w:rFonts w:ascii="Palatino ET W02" w:hAnsi="Palatino ET W02"/>
          <w:color w:val="070707"/>
          <w:lang w:val="en-US"/>
        </w:rPr>
        <w:t xml:space="preserve"> </w:t>
      </w:r>
      <w:r w:rsidR="00C50112" w:rsidRPr="00C50112">
        <w:rPr>
          <w:lang w:val="en-US"/>
        </w:rPr>
        <w:t>The Government of Canada has a work-sharing program that is designed to help employers and workers avoid temporary layoffs.</w:t>
      </w:r>
      <w:r w:rsidR="00C50112">
        <w:rPr>
          <w:lang w:val="en-US"/>
        </w:rPr>
        <w:t xml:space="preserve"> E</w:t>
      </w:r>
      <w:r w:rsidR="00C50112" w:rsidRPr="00C50112">
        <w:rPr>
          <w:lang w:val="en-US"/>
        </w:rPr>
        <w:t>mployees receive employment insurance benefits for the days they are not working, up to 55 percent of their salary.</w:t>
      </w:r>
      <w:r w:rsidR="00C50112">
        <w:rPr>
          <w:lang w:val="en-US"/>
        </w:rPr>
        <w:t xml:space="preserve"> </w:t>
      </w:r>
    </w:p>
    <w:p w14:paraId="2EDCE96D" w14:textId="6175691E" w:rsidR="00FA0A64" w:rsidRDefault="00C50112" w:rsidP="00C50112">
      <w:pPr>
        <w:pStyle w:val="Heading4"/>
        <w:rPr>
          <w:lang w:val="en-US"/>
        </w:rPr>
      </w:pPr>
      <w:r w:rsidRPr="00962CDE">
        <w:rPr>
          <w:lang w:val="en-US"/>
        </w:rPr>
        <w:t>Research Evidence</w:t>
      </w:r>
    </w:p>
    <w:p w14:paraId="7FBFF12E" w14:textId="2899F816" w:rsidR="00FA0A64" w:rsidRDefault="00962CDE" w:rsidP="008A680C">
      <w:pPr>
        <w:rPr>
          <w:lang w:val="en-US"/>
        </w:rPr>
      </w:pPr>
      <w:r w:rsidRPr="00962CDE">
        <w:rPr>
          <w:lang w:val="en-US"/>
        </w:rPr>
        <w:t>There is virtually no hard research on job and work sharing. However, anecdotal reports suggest that the job sharers must make a concerted effort to communicate well with each other and with superiors, co-workers, and clients. Such communication is greatly facilitated by computer technology and voice mail. However, job sharing can result in coordination problems if communication is not adequate. Also, problems with performance appraisal can occur when two individuals share one job.</w:t>
      </w:r>
    </w:p>
    <w:p w14:paraId="35CF33A4" w14:textId="64049B7B" w:rsidR="00962CDE" w:rsidRDefault="00962CDE" w:rsidP="00962CDE">
      <w:pPr>
        <w:pStyle w:val="Heading3"/>
        <w:rPr>
          <w:lang w:val="en-US"/>
        </w:rPr>
      </w:pPr>
      <w:r w:rsidRPr="00C0439A">
        <w:rPr>
          <w:lang w:val="en-US"/>
        </w:rPr>
        <w:t>Telecommuting</w:t>
      </w:r>
    </w:p>
    <w:p w14:paraId="7ECFF004" w14:textId="309FA750" w:rsidR="00FA0A64" w:rsidRDefault="00C0439A" w:rsidP="008A680C">
      <w:pPr>
        <w:rPr>
          <w:lang w:val="en-US"/>
        </w:rPr>
      </w:pPr>
      <w:r w:rsidRPr="00C0439A">
        <w:rPr>
          <w:lang w:val="en-US"/>
        </w:rPr>
        <w:t xml:space="preserve">By </w:t>
      </w:r>
      <w:hyperlink r:id="rId34" w:anchor="ch06gloss_033" w:tgtFrame="_blank" w:history="1">
        <w:r w:rsidRPr="00C0439A">
          <w:rPr>
            <w:rStyle w:val="Hyperlink"/>
            <w:b/>
            <w:bCs/>
            <w:lang w:val="en-US"/>
          </w:rPr>
          <w:t>telecommuting</w:t>
        </w:r>
      </w:hyperlink>
      <w:r w:rsidRPr="00C0439A">
        <w:rPr>
          <w:lang w:val="en-US"/>
        </w:rPr>
        <w:t>, employees are able to work at remote locations (e.g., home or satellite offices) but stay in touch with their offices through the use of information and communication technology, such as a computer network, voice mail, and electronic messages, to interact with others within and outside the workplace.</w:t>
      </w:r>
      <w:r w:rsidR="00AC43E1">
        <w:rPr>
          <w:rStyle w:val="Hyperlink"/>
          <w:vertAlign w:val="superscript"/>
        </w:rPr>
        <w:fldChar w:fldCharType="begin"/>
      </w:r>
      <w:r w:rsidR="00AC43E1" w:rsidRPr="00AC43E1">
        <w:rPr>
          <w:rStyle w:val="Hyperlink"/>
          <w:vertAlign w:val="superscript"/>
          <w:lang w:val="en-US"/>
        </w:rPr>
        <w:instrText xml:space="preserve"> HYPERLINK "https://etext.pearson.com/eps/pearson-reader/api/item/6cb111ba-93e1-4df0-a414-4a0d8c8fdd8a/1/file/Johns/OPS/s9ml/references/filep7000499578000000000000000004a8d.xhtml" \l "P7000499578000000000000000004E4E" \t "_blank" </w:instrText>
      </w:r>
      <w:r w:rsidR="00AC43E1">
        <w:rPr>
          <w:rStyle w:val="Hyperlink"/>
          <w:vertAlign w:val="superscript"/>
        </w:rPr>
        <w:fldChar w:fldCharType="separate"/>
      </w:r>
      <w:r w:rsidRPr="00AC43E1">
        <w:rPr>
          <w:rStyle w:val="Hyperlink"/>
          <w:vertAlign w:val="superscript"/>
          <w:lang w:val="en-US"/>
        </w:rPr>
        <w:t>83</w:t>
      </w:r>
      <w:r w:rsidR="00AC43E1">
        <w:rPr>
          <w:rStyle w:val="Hyperlink"/>
          <w:vertAlign w:val="superscript"/>
        </w:rPr>
        <w:fldChar w:fldCharType="end"/>
      </w:r>
    </w:p>
    <w:p w14:paraId="23D333FF" w14:textId="2B523752" w:rsidR="00C0439A" w:rsidRPr="00C0439A" w:rsidRDefault="00C0439A" w:rsidP="008A680C">
      <w:pPr>
        <w:rPr>
          <w:lang w:val="en-US"/>
        </w:rPr>
      </w:pPr>
      <w:r w:rsidRPr="00C0439A">
        <w:rPr>
          <w:lang w:val="en-US"/>
        </w:rPr>
        <w:t>Like the other types of flexible work arrangements, telecommuting provides workers with greater flexibility in their work schedules.</w:t>
      </w:r>
      <w:r>
        <w:rPr>
          <w:lang w:val="en-US"/>
        </w:rPr>
        <w:t xml:space="preserve"> </w:t>
      </w:r>
    </w:p>
    <w:p w14:paraId="178B1770" w14:textId="3105C54E" w:rsidR="00FA0A64" w:rsidRPr="00C0439A" w:rsidRDefault="00C0439A" w:rsidP="008A680C">
      <w:pPr>
        <w:rPr>
          <w:lang w:val="en-US"/>
        </w:rPr>
      </w:pPr>
      <w:r w:rsidRPr="00C0439A">
        <w:rPr>
          <w:b/>
          <w:color w:val="0070C0"/>
          <w:u w:val="single"/>
          <w:lang w:val="en-US"/>
        </w:rPr>
        <w:t>Distant staffing</w:t>
      </w:r>
      <w:r w:rsidRPr="00C0439A">
        <w:rPr>
          <w:color w:val="0070C0"/>
          <w:lang w:val="en-US"/>
        </w:rPr>
        <w:t xml:space="preserve"> </w:t>
      </w:r>
      <w:r w:rsidRPr="00C0439A">
        <w:rPr>
          <w:lang w:val="en-US"/>
        </w:rPr>
        <w:t>enables employees to work for a company without ever having to come into the office or even be in the same country!</w:t>
      </w:r>
    </w:p>
    <w:p w14:paraId="2D3E36F4" w14:textId="79B1295A" w:rsidR="00FA0A64" w:rsidRPr="00B029DC" w:rsidRDefault="00B029DC" w:rsidP="008A680C">
      <w:pPr>
        <w:rPr>
          <w:color w:val="833C0B" w:themeColor="accent2" w:themeShade="80"/>
          <w:lang w:val="en-US"/>
        </w:rPr>
      </w:pPr>
      <w:r w:rsidRPr="00B029DC">
        <w:rPr>
          <w:color w:val="833C0B" w:themeColor="accent2" w:themeShade="80"/>
          <w:lang w:val="en-US"/>
        </w:rPr>
        <w:lastRenderedPageBreak/>
        <w:t xml:space="preserve">It is estimated that approximately 11 million North Americans are </w:t>
      </w:r>
      <w:proofErr w:type="gramStart"/>
      <w:r w:rsidRPr="00B029DC">
        <w:rPr>
          <w:color w:val="833C0B" w:themeColor="accent2" w:themeShade="80"/>
          <w:lang w:val="en-US"/>
        </w:rPr>
        <w:t>telecommuting</w:t>
      </w:r>
      <w:proofErr w:type="gramEnd"/>
      <w:r w:rsidRPr="00B029DC">
        <w:rPr>
          <w:color w:val="833C0B" w:themeColor="accent2" w:themeShade="80"/>
          <w:lang w:val="en-US"/>
        </w:rPr>
        <w:t xml:space="preserve"> and that 51 percent of North American companies offer some form of telecommuting, including one in four Fortune 1000 companies. In Canada, it has been estimated that more than 1.5 million Canadians are telecommuting and about 23 percent of Canadian organizations offer it to their employees.</w:t>
      </w:r>
    </w:p>
    <w:p w14:paraId="0D322321" w14:textId="45601836" w:rsidR="00FA0A64" w:rsidRPr="00B029DC" w:rsidRDefault="00B029DC" w:rsidP="008A680C">
      <w:pPr>
        <w:rPr>
          <w:lang w:val="en-US"/>
        </w:rPr>
      </w:pPr>
      <w:r w:rsidRPr="00B029DC">
        <w:rPr>
          <w:b/>
          <w:color w:val="0070C0"/>
          <w:u w:val="single"/>
          <w:lang w:val="en-US"/>
        </w:rPr>
        <w:t xml:space="preserve">telework </w:t>
      </w:r>
      <w:proofErr w:type="spellStart"/>
      <w:r w:rsidRPr="00B029DC">
        <w:rPr>
          <w:b/>
          <w:color w:val="0070C0"/>
          <w:u w:val="single"/>
          <w:lang w:val="en-US"/>
        </w:rPr>
        <w:t>centres</w:t>
      </w:r>
      <w:proofErr w:type="spellEnd"/>
      <w:r w:rsidRPr="00B029DC">
        <w:rPr>
          <w:b/>
          <w:color w:val="0070C0"/>
          <w:u w:val="single"/>
          <w:lang w:val="en-US"/>
        </w:rPr>
        <w:t xml:space="preserve"> </w:t>
      </w:r>
      <w:r w:rsidRPr="00B029DC">
        <w:rPr>
          <w:lang w:val="en-US"/>
        </w:rPr>
        <w:t xml:space="preserve">that provide workers </w:t>
      </w:r>
      <w:proofErr w:type="gramStart"/>
      <w:r w:rsidRPr="00B029DC">
        <w:rPr>
          <w:lang w:val="en-US"/>
        </w:rPr>
        <w:t>all of</w:t>
      </w:r>
      <w:proofErr w:type="gramEnd"/>
      <w:r w:rsidRPr="00B029DC">
        <w:rPr>
          <w:lang w:val="en-US"/>
        </w:rPr>
        <w:t xml:space="preserve"> the amenities of a home office in a location close to their home.</w:t>
      </w:r>
    </w:p>
    <w:p w14:paraId="0D84A409" w14:textId="22CB9E4E" w:rsidR="00FA0A64" w:rsidRDefault="00B029DC" w:rsidP="008A680C">
      <w:pPr>
        <w:rPr>
          <w:lang w:val="en-US"/>
        </w:rPr>
      </w:pPr>
      <w:r w:rsidRPr="00B029DC">
        <w:rPr>
          <w:i/>
          <w:iCs/>
          <w:lang w:val="en-US"/>
        </w:rPr>
        <w:t>distributed work programs</w:t>
      </w:r>
      <w:r w:rsidRPr="00B029DC">
        <w:rPr>
          <w:lang w:val="en-US"/>
        </w:rPr>
        <w:t>, which involve a combination of remote work arrangements that allow employees to work at their business office, a satellite office, and a home office.</w:t>
      </w:r>
    </w:p>
    <w:p w14:paraId="7884E382" w14:textId="5004E0F4" w:rsidR="00B029DC" w:rsidRPr="00B029DC" w:rsidRDefault="005144B8" w:rsidP="005144B8">
      <w:pPr>
        <w:pStyle w:val="Heading4"/>
        <w:rPr>
          <w:lang w:val="en-US"/>
        </w:rPr>
      </w:pPr>
      <w:proofErr w:type="spellStart"/>
      <w:r w:rsidRPr="005144B8">
        <w:t>Research</w:t>
      </w:r>
      <w:proofErr w:type="spellEnd"/>
      <w:r w:rsidRPr="005144B8">
        <w:t xml:space="preserve"> </w:t>
      </w:r>
      <w:proofErr w:type="spellStart"/>
      <w:r w:rsidRPr="005144B8">
        <w:t>Evidence</w:t>
      </w:r>
      <w:proofErr w:type="spellEnd"/>
    </w:p>
    <w:p w14:paraId="692B093E" w14:textId="0E562A6F" w:rsidR="00FA0A64" w:rsidRDefault="009D06DB" w:rsidP="009D06DB">
      <w:pPr>
        <w:pStyle w:val="ListParagraph"/>
        <w:numPr>
          <w:ilvl w:val="0"/>
          <w:numId w:val="14"/>
        </w:numPr>
        <w:rPr>
          <w:lang w:val="en-US"/>
        </w:rPr>
      </w:pPr>
      <w:r w:rsidRPr="009D06DB">
        <w:rPr>
          <w:lang w:val="en-US"/>
        </w:rPr>
        <w:t xml:space="preserve">organizations stand to benefit from lower costs </w:t>
      </w:r>
      <w:proofErr w:type="gramStart"/>
      <w:r w:rsidRPr="009D06DB">
        <w:rPr>
          <w:lang w:val="en-US"/>
        </w:rPr>
        <w:t>as a result of</w:t>
      </w:r>
      <w:proofErr w:type="gramEnd"/>
      <w:r w:rsidRPr="009D06DB">
        <w:rPr>
          <w:lang w:val="en-US"/>
        </w:rPr>
        <w:t xml:space="preserve"> a reduction in turnover and need for office space and equipment</w:t>
      </w:r>
    </w:p>
    <w:p w14:paraId="1AA6976E" w14:textId="71AA373E" w:rsidR="009D06DB" w:rsidRDefault="009D06DB" w:rsidP="009D06DB">
      <w:pPr>
        <w:pStyle w:val="ListParagraph"/>
        <w:numPr>
          <w:ilvl w:val="0"/>
          <w:numId w:val="14"/>
        </w:numPr>
        <w:rPr>
          <w:lang w:val="en-US"/>
        </w:rPr>
      </w:pPr>
      <w:r w:rsidRPr="009D06DB">
        <w:rPr>
          <w:lang w:val="en-US"/>
        </w:rPr>
        <w:t>. For individuals, it has been suggested that telecommuting can improve work–life balance and increase productivity</w:t>
      </w:r>
    </w:p>
    <w:p w14:paraId="5BA3B2C8" w14:textId="37C14D81" w:rsidR="009D06DB" w:rsidRDefault="009D06DB" w:rsidP="009D06DB">
      <w:pPr>
        <w:pStyle w:val="ListParagraph"/>
        <w:rPr>
          <w:lang w:val="en-US"/>
        </w:rPr>
      </w:pPr>
      <w:r w:rsidRPr="009D06DB">
        <w:rPr>
          <w:lang w:val="en-US"/>
        </w:rPr>
        <w:t xml:space="preserve">small positive effects </w:t>
      </w:r>
      <w:r>
        <w:rPr>
          <w:lang w:val="en-US"/>
        </w:rPr>
        <w:t>on:</w:t>
      </w:r>
    </w:p>
    <w:p w14:paraId="731B0B2A" w14:textId="39CCE386" w:rsidR="009D06DB" w:rsidRPr="009D06DB" w:rsidRDefault="009D06DB" w:rsidP="009D06DB">
      <w:pPr>
        <w:pStyle w:val="ListParagraph"/>
        <w:numPr>
          <w:ilvl w:val="0"/>
          <w:numId w:val="14"/>
        </w:numPr>
        <w:rPr>
          <w:lang w:val="en-US"/>
        </w:rPr>
      </w:pPr>
      <w:r w:rsidRPr="009D06DB">
        <w:rPr>
          <w:lang w:val="en-US"/>
        </w:rPr>
        <w:t>perceived autonomy</w:t>
      </w:r>
    </w:p>
    <w:p w14:paraId="381D871E" w14:textId="0441685F" w:rsidR="009D06DB" w:rsidRPr="009D06DB" w:rsidRDefault="009D06DB" w:rsidP="009D06DB">
      <w:pPr>
        <w:pStyle w:val="ListParagraph"/>
        <w:numPr>
          <w:ilvl w:val="0"/>
          <w:numId w:val="14"/>
        </w:numPr>
        <w:rPr>
          <w:lang w:val="en-US"/>
        </w:rPr>
      </w:pPr>
      <w:proofErr w:type="spellStart"/>
      <w:proofErr w:type="gramStart"/>
      <w:r w:rsidRPr="009D06DB">
        <w:t>lower</w:t>
      </w:r>
      <w:proofErr w:type="spellEnd"/>
      <w:proofErr w:type="gramEnd"/>
      <w:r w:rsidRPr="009D06DB">
        <w:t xml:space="preserve"> </w:t>
      </w:r>
      <w:proofErr w:type="spellStart"/>
      <w:r w:rsidRPr="009D06DB">
        <w:t>work</w:t>
      </w:r>
      <w:proofErr w:type="spellEnd"/>
      <w:r w:rsidRPr="009D06DB">
        <w:t>–</w:t>
      </w:r>
      <w:proofErr w:type="spellStart"/>
      <w:r w:rsidRPr="009D06DB">
        <w:t>family</w:t>
      </w:r>
      <w:proofErr w:type="spellEnd"/>
      <w:r w:rsidRPr="009D06DB">
        <w:t xml:space="preserve"> </w:t>
      </w:r>
      <w:proofErr w:type="spellStart"/>
      <w:r w:rsidRPr="009D06DB">
        <w:t>conflict</w:t>
      </w:r>
      <w:proofErr w:type="spellEnd"/>
    </w:p>
    <w:p w14:paraId="5C4DAC13" w14:textId="582E094A" w:rsidR="009D06DB" w:rsidRDefault="009D06DB" w:rsidP="009D06DB">
      <w:pPr>
        <w:ind w:left="360"/>
        <w:rPr>
          <w:lang w:val="en-US"/>
        </w:rPr>
      </w:pPr>
      <w:r>
        <w:rPr>
          <w:lang w:val="en-US"/>
        </w:rPr>
        <w:t>positive effect on:</w:t>
      </w:r>
    </w:p>
    <w:p w14:paraId="557EC78A" w14:textId="77777777" w:rsidR="009D06DB" w:rsidRPr="009D06DB" w:rsidRDefault="009D06DB" w:rsidP="009D06DB">
      <w:pPr>
        <w:pStyle w:val="ListParagraph"/>
        <w:numPr>
          <w:ilvl w:val="0"/>
          <w:numId w:val="15"/>
        </w:numPr>
        <w:rPr>
          <w:lang w:val="en-US"/>
        </w:rPr>
      </w:pPr>
      <w:r w:rsidRPr="009D06DB">
        <w:rPr>
          <w:lang w:val="en-US"/>
        </w:rPr>
        <w:t>job satisfaction</w:t>
      </w:r>
    </w:p>
    <w:p w14:paraId="139E32A0" w14:textId="008458D3" w:rsidR="009D06DB" w:rsidRPr="009D06DB" w:rsidRDefault="009D06DB" w:rsidP="009D06DB">
      <w:pPr>
        <w:pStyle w:val="ListParagraph"/>
        <w:numPr>
          <w:ilvl w:val="0"/>
          <w:numId w:val="15"/>
        </w:numPr>
        <w:rPr>
          <w:lang w:val="en-US"/>
        </w:rPr>
      </w:pPr>
      <w:r w:rsidRPr="009D06DB">
        <w:rPr>
          <w:lang w:val="en-US"/>
        </w:rPr>
        <w:t xml:space="preserve">job performance, </w:t>
      </w:r>
    </w:p>
    <w:p w14:paraId="68556B59" w14:textId="77777777" w:rsidR="009D06DB" w:rsidRDefault="009D06DB" w:rsidP="009D06DB">
      <w:pPr>
        <w:ind w:left="360"/>
        <w:rPr>
          <w:lang w:val="en-US"/>
        </w:rPr>
      </w:pPr>
      <w:r w:rsidRPr="009D06DB">
        <w:rPr>
          <w:lang w:val="en-US"/>
        </w:rPr>
        <w:t>and results in</w:t>
      </w:r>
    </w:p>
    <w:p w14:paraId="4ADA9331" w14:textId="4E51E03B" w:rsidR="009D06DB" w:rsidRPr="009D06DB" w:rsidRDefault="009D06DB" w:rsidP="009D06DB">
      <w:pPr>
        <w:pStyle w:val="ListParagraph"/>
        <w:numPr>
          <w:ilvl w:val="0"/>
          <w:numId w:val="16"/>
        </w:numPr>
        <w:rPr>
          <w:lang w:val="en-US"/>
        </w:rPr>
      </w:pPr>
      <w:r w:rsidRPr="009D06DB">
        <w:rPr>
          <w:lang w:val="en-US"/>
        </w:rPr>
        <w:t xml:space="preserve">lower stress </w:t>
      </w:r>
    </w:p>
    <w:p w14:paraId="79273844" w14:textId="34F58ACC" w:rsidR="009D06DB" w:rsidRPr="009D06DB" w:rsidRDefault="009D06DB" w:rsidP="009D06DB">
      <w:pPr>
        <w:pStyle w:val="ListParagraph"/>
        <w:numPr>
          <w:ilvl w:val="0"/>
          <w:numId w:val="16"/>
        </w:numPr>
        <w:rPr>
          <w:lang w:val="en-US"/>
        </w:rPr>
      </w:pPr>
      <w:r w:rsidRPr="009D06DB">
        <w:rPr>
          <w:lang w:val="en-US"/>
        </w:rPr>
        <w:t>turnover intentions</w:t>
      </w:r>
    </w:p>
    <w:p w14:paraId="0DF64C20" w14:textId="3CDEBD9C" w:rsidR="009D06DB" w:rsidRDefault="009D06DB" w:rsidP="009D06DB">
      <w:pPr>
        <w:ind w:left="360"/>
        <w:rPr>
          <w:lang w:val="en-US"/>
        </w:rPr>
      </w:pPr>
      <w:r w:rsidRPr="009D06DB">
        <w:rPr>
          <w:lang w:val="en-US"/>
        </w:rPr>
        <w:t>Telecommuting was found to have no detrimental effect on the quality of workplace relationships or one’s career prospects.</w:t>
      </w:r>
    </w:p>
    <w:p w14:paraId="481CDE1E" w14:textId="20F8EE15" w:rsidR="009D06DB" w:rsidRDefault="009D06DB" w:rsidP="009D06DB">
      <w:pPr>
        <w:ind w:left="360"/>
        <w:rPr>
          <w:lang w:val="en-US"/>
        </w:rPr>
      </w:pPr>
      <w:r w:rsidRPr="009D06DB">
        <w:rPr>
          <w:lang w:val="en-US"/>
        </w:rPr>
        <w:t>addition, a greater frequency of telecommuting (more than 2.5 days a week) was associated with a greater reduction in work–family conflict and stress.</w:t>
      </w:r>
    </w:p>
    <w:p w14:paraId="08D2673C" w14:textId="69C59C90" w:rsidR="009D06DB" w:rsidRPr="009D06DB" w:rsidRDefault="009D06DB" w:rsidP="009D06DB">
      <w:pPr>
        <w:ind w:left="360"/>
        <w:rPr>
          <w:lang w:val="en-US"/>
        </w:rPr>
      </w:pPr>
      <w:r w:rsidRPr="009D06DB">
        <w:rPr>
          <w:lang w:val="en-US"/>
        </w:rPr>
        <w:t xml:space="preserve">The authors found that the positive effects of telecommuting were mostly due to an increase in perceived autonomy. These findings were supported in a recent study in which telecommuting was positively related to job performance and citizenship </w:t>
      </w:r>
      <w:proofErr w:type="spellStart"/>
      <w:r w:rsidRPr="009D06DB">
        <w:rPr>
          <w:lang w:val="en-US"/>
        </w:rPr>
        <w:t>behaviours</w:t>
      </w:r>
      <w:proofErr w:type="spellEnd"/>
      <w:r w:rsidRPr="009D06DB">
        <w:rPr>
          <w:lang w:val="en-US"/>
        </w:rPr>
        <w:t xml:space="preserve"> in part because it increases employees’ perceptions of autonomy</w:t>
      </w:r>
    </w:p>
    <w:p w14:paraId="53170484" w14:textId="77777777" w:rsidR="009D06DB" w:rsidRDefault="009D06DB" w:rsidP="009D06DB">
      <w:pPr>
        <w:ind w:left="360"/>
        <w:rPr>
          <w:lang w:val="en-US"/>
        </w:rPr>
      </w:pPr>
      <w:r w:rsidRPr="009D06DB">
        <w:rPr>
          <w:lang w:val="en-US"/>
        </w:rPr>
        <w:t xml:space="preserve">Negative aspects of telecommuting can result from damage to informal communication. </w:t>
      </w:r>
    </w:p>
    <w:p w14:paraId="056D78DC" w14:textId="77777777" w:rsidR="009D06DB" w:rsidRDefault="009D06DB" w:rsidP="009D06DB">
      <w:pPr>
        <w:ind w:left="360"/>
        <w:rPr>
          <w:lang w:val="en-US"/>
        </w:rPr>
      </w:pPr>
      <w:r w:rsidRPr="009D06DB">
        <w:rPr>
          <w:lang w:val="en-US"/>
        </w:rPr>
        <w:t xml:space="preserve">These include decreased visibility when promotions are considered, problems in handling rush projects, and workload spillover for non-telecommuters. </w:t>
      </w:r>
    </w:p>
    <w:p w14:paraId="020972EB" w14:textId="77777777" w:rsidR="009D06DB" w:rsidRDefault="009D06DB" w:rsidP="009D06DB">
      <w:pPr>
        <w:ind w:left="360"/>
        <w:rPr>
          <w:lang w:val="en-US"/>
        </w:rPr>
      </w:pPr>
      <w:r w:rsidRPr="009D06DB">
        <w:rPr>
          <w:lang w:val="en-US"/>
        </w:rPr>
        <w:t>More frequent telecommuting also has a negative effect on relationships with co-workers.</w:t>
      </w:r>
      <w:hyperlink r:id="rId35" w:anchor="P7000499578000000000000000004E5D" w:tgtFrame="_blank" w:history="1">
        <w:r w:rsidRPr="009D06DB">
          <w:rPr>
            <w:rStyle w:val="Hyperlink"/>
            <w:vertAlign w:val="superscript"/>
            <w:lang w:val="en-US"/>
          </w:rPr>
          <w:t>90</w:t>
        </w:r>
      </w:hyperlink>
      <w:r w:rsidRPr="009D06DB">
        <w:rPr>
          <w:lang w:val="en-US"/>
        </w:rPr>
        <w:t xml:space="preserve"> </w:t>
      </w:r>
    </w:p>
    <w:p w14:paraId="60BFB948" w14:textId="3633F34C" w:rsidR="009D06DB" w:rsidRDefault="009D06DB" w:rsidP="009D06DB">
      <w:pPr>
        <w:ind w:left="360"/>
        <w:rPr>
          <w:lang w:val="en-US"/>
        </w:rPr>
      </w:pPr>
      <w:r w:rsidRPr="009D06DB">
        <w:rPr>
          <w:lang w:val="en-US"/>
        </w:rPr>
        <w:t xml:space="preserve">Other potential problems include distractions in the home environment, feelings of isolation, and overwork. </w:t>
      </w:r>
    </w:p>
    <w:p w14:paraId="3A86A7C1" w14:textId="77777777" w:rsidR="009D06DB" w:rsidRDefault="009D06DB" w:rsidP="009D06DB">
      <w:pPr>
        <w:ind w:left="360"/>
        <w:rPr>
          <w:lang w:val="en-US"/>
        </w:rPr>
      </w:pPr>
      <w:r w:rsidRPr="009D06DB">
        <w:rPr>
          <w:lang w:val="en-US"/>
        </w:rPr>
        <w:t xml:space="preserve">In addition, telecommuting may not be appropriate in organizations where customers are frequently at the office or where co-workers need to constantly collaborate on rush projects. </w:t>
      </w:r>
    </w:p>
    <w:p w14:paraId="22B1518A" w14:textId="77777777" w:rsidR="009D06DB" w:rsidRDefault="009D06DB" w:rsidP="009D06DB">
      <w:pPr>
        <w:ind w:left="360"/>
        <w:rPr>
          <w:lang w:val="en-US"/>
        </w:rPr>
      </w:pPr>
      <w:r w:rsidRPr="009D06DB">
        <w:rPr>
          <w:lang w:val="en-US"/>
        </w:rPr>
        <w:t xml:space="preserve">Nor is telecommuting appropriate for all employees. As well, many companies are hesitant to implement telecommuting programs because of concerns about trust and worries that employees will not be as productive. </w:t>
      </w:r>
    </w:p>
    <w:p w14:paraId="5D142B3C" w14:textId="5ADE7167" w:rsidR="009D06DB" w:rsidRPr="009D06DB" w:rsidRDefault="009D06DB" w:rsidP="009D06DB">
      <w:pPr>
        <w:ind w:left="360"/>
        <w:rPr>
          <w:lang w:val="en-US"/>
        </w:rPr>
      </w:pPr>
      <w:r w:rsidRPr="009D06DB">
        <w:rPr>
          <w:lang w:val="en-US"/>
        </w:rPr>
        <w:t>In fact, in recent years several organizations, such as Yahoo, have banned employees from working at home.</w:t>
      </w:r>
      <w:r w:rsidR="00AC43E1">
        <w:rPr>
          <w:rStyle w:val="Hyperlink"/>
          <w:vertAlign w:val="superscript"/>
        </w:rPr>
        <w:fldChar w:fldCharType="begin"/>
      </w:r>
      <w:r w:rsidR="00AC43E1" w:rsidRPr="00AC43E1">
        <w:rPr>
          <w:rStyle w:val="Hyperlink"/>
          <w:vertAlign w:val="superscript"/>
          <w:lang w:val="en-US"/>
        </w:rPr>
        <w:instrText xml:space="preserve"> HYPERLINK "https://etext.pearson.com/eps/pearson-reader/api/item/6cb111ba-93e1-4df0-a414-4a0d8c8fdd8a/1/file/Johns/OPS/s9ml/references/filep7000499578000000000000000004a8d.xhtml" \l "P7000499578000000000</w:instrText>
      </w:r>
      <w:r w:rsidR="00AC43E1" w:rsidRPr="00AC43E1">
        <w:rPr>
          <w:rStyle w:val="Hyperlink"/>
          <w:vertAlign w:val="superscript"/>
          <w:lang w:val="en-US"/>
        </w:rPr>
        <w:instrText xml:space="preserve">000000004E5F" \t "_blank" </w:instrText>
      </w:r>
      <w:r w:rsidR="00AC43E1">
        <w:rPr>
          <w:rStyle w:val="Hyperlink"/>
          <w:vertAlign w:val="superscript"/>
        </w:rPr>
        <w:fldChar w:fldCharType="separate"/>
      </w:r>
      <w:r w:rsidRPr="009D06DB">
        <w:rPr>
          <w:rStyle w:val="Hyperlink"/>
          <w:vertAlign w:val="superscript"/>
        </w:rPr>
        <w:t>91</w:t>
      </w:r>
      <w:r w:rsidR="00AC43E1">
        <w:rPr>
          <w:rStyle w:val="Hyperlink"/>
          <w:vertAlign w:val="superscript"/>
        </w:rPr>
        <w:fldChar w:fldCharType="end"/>
      </w:r>
    </w:p>
    <w:p w14:paraId="3E8C721B" w14:textId="5CA3638B" w:rsidR="009D06DB" w:rsidRDefault="007A4892" w:rsidP="007A4892">
      <w:pPr>
        <w:pStyle w:val="Heading2"/>
      </w:pPr>
      <w:proofErr w:type="spellStart"/>
      <w:r w:rsidRPr="007A4892">
        <w:lastRenderedPageBreak/>
        <w:t>Motivational</w:t>
      </w:r>
      <w:proofErr w:type="spellEnd"/>
      <w:r w:rsidRPr="007A4892">
        <w:t xml:space="preserve"> Practices in Perspective</w:t>
      </w:r>
    </w:p>
    <w:p w14:paraId="032EB3CD" w14:textId="4379ECF9" w:rsidR="007A4892" w:rsidRPr="007A4892" w:rsidRDefault="00F652BF" w:rsidP="007A4892">
      <w:pPr>
        <w:rPr>
          <w:lang w:val="en-US"/>
        </w:rPr>
      </w:pPr>
      <w:r>
        <w:rPr>
          <w:noProof/>
          <w:lang w:val="en-US"/>
        </w:rPr>
        <w:drawing>
          <wp:inline distT="0" distB="0" distL="0" distR="0" wp14:anchorId="4877AF3F" wp14:editId="0508F3B4">
            <wp:extent cx="3688080" cy="3378200"/>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688080" cy="3378200"/>
                    </a:xfrm>
                    <a:prstGeom prst="rect">
                      <a:avLst/>
                    </a:prstGeom>
                    <a:noFill/>
                    <a:ln>
                      <a:noFill/>
                    </a:ln>
                  </pic:spPr>
                </pic:pic>
              </a:graphicData>
            </a:graphic>
          </wp:inline>
        </w:drawing>
      </w:r>
    </w:p>
    <w:p w14:paraId="67DDAB6C" w14:textId="77777777" w:rsidR="00F652BF" w:rsidRPr="00F652BF" w:rsidRDefault="00F652BF" w:rsidP="00F652BF">
      <w:pPr>
        <w:rPr>
          <w:lang w:val="en-US"/>
        </w:rPr>
      </w:pPr>
      <w:r w:rsidRPr="00F652BF">
        <w:rPr>
          <w:lang w:val="en-US"/>
        </w:rPr>
        <w:t xml:space="preserve">Learning Objectives Checklist </w:t>
      </w:r>
    </w:p>
    <w:p w14:paraId="3E062CDF" w14:textId="77777777" w:rsidR="00F652BF" w:rsidRPr="00F652BF" w:rsidRDefault="00F652BF" w:rsidP="00F652BF">
      <w:pPr>
        <w:numPr>
          <w:ilvl w:val="0"/>
          <w:numId w:val="17"/>
        </w:numPr>
        <w:rPr>
          <w:lang w:val="en-US"/>
        </w:rPr>
      </w:pPr>
      <w:r w:rsidRPr="00F652BF">
        <w:rPr>
          <w:lang w:val="en-US"/>
        </w:rPr>
        <w:t xml:space="preserve">6 Money should be most effective as a motivator when it is made contingent on performance. Schemes to link pay to performance on production jobs are called </w:t>
      </w:r>
      <w:r w:rsidRPr="00F652BF">
        <w:rPr>
          <w:i/>
          <w:iCs/>
          <w:lang w:val="en-US"/>
        </w:rPr>
        <w:t>wage incentive plans</w:t>
      </w:r>
      <w:r w:rsidRPr="00F652BF">
        <w:rPr>
          <w:lang w:val="en-US"/>
        </w:rPr>
        <w:t xml:space="preserve">. </w:t>
      </w:r>
      <w:r w:rsidRPr="00F652BF">
        <w:rPr>
          <w:i/>
          <w:iCs/>
          <w:lang w:val="en-US"/>
        </w:rPr>
        <w:t>Piece-rate</w:t>
      </w:r>
      <w:r w:rsidRPr="00F652BF">
        <w:rPr>
          <w:lang w:val="en-US"/>
        </w:rPr>
        <w:t xml:space="preserve">, in which workers are paid a certain amount of money for each item produced, is the prototype of all wage incentive plans. In general, wage incentives increase productivity, but their introduction can be accompanied by </w:t>
      </w:r>
      <w:proofErr w:type="gramStart"/>
      <w:r w:rsidRPr="00F652BF">
        <w:rPr>
          <w:lang w:val="en-US"/>
        </w:rPr>
        <w:t>a number of</w:t>
      </w:r>
      <w:proofErr w:type="gramEnd"/>
      <w:r w:rsidRPr="00F652BF">
        <w:rPr>
          <w:lang w:val="en-US"/>
        </w:rPr>
        <w:t xml:space="preserve"> problems, one of which is the restriction of production.</w:t>
      </w:r>
    </w:p>
    <w:p w14:paraId="0DF42A4D" w14:textId="77777777" w:rsidR="00F652BF" w:rsidRPr="00F652BF" w:rsidRDefault="00F652BF" w:rsidP="00F652BF">
      <w:pPr>
        <w:numPr>
          <w:ilvl w:val="0"/>
          <w:numId w:val="17"/>
        </w:numPr>
        <w:rPr>
          <w:lang w:val="en-US"/>
        </w:rPr>
      </w:pPr>
      <w:r w:rsidRPr="00F652BF">
        <w:rPr>
          <w:lang w:val="en-US"/>
        </w:rPr>
        <w:t xml:space="preserve">6 Attempts to link pay to performance on white-collar jobs are called </w:t>
      </w:r>
      <w:r w:rsidRPr="00F652BF">
        <w:rPr>
          <w:i/>
          <w:iCs/>
          <w:lang w:val="en-US"/>
        </w:rPr>
        <w:t>merit pay plans</w:t>
      </w:r>
      <w:r w:rsidRPr="00F652BF">
        <w:rPr>
          <w:lang w:val="en-US"/>
        </w:rPr>
        <w:t xml:space="preserve">. Evidence suggests that many </w:t>
      </w:r>
      <w:proofErr w:type="gramStart"/>
      <w:r w:rsidRPr="00F652BF">
        <w:rPr>
          <w:lang w:val="en-US"/>
        </w:rPr>
        <w:t>merit</w:t>
      </w:r>
      <w:proofErr w:type="gramEnd"/>
      <w:r w:rsidRPr="00F652BF">
        <w:rPr>
          <w:lang w:val="en-US"/>
        </w:rPr>
        <w:t xml:space="preserve"> pay plans are less effective than they could be, because merit pay is inadequate, performance ratings are mistrusted, or extreme secrecy about pay levels prevails.</w:t>
      </w:r>
    </w:p>
    <w:p w14:paraId="6B0783CB" w14:textId="77777777" w:rsidR="00F652BF" w:rsidRPr="00F652BF" w:rsidRDefault="00F652BF" w:rsidP="00F652BF">
      <w:pPr>
        <w:numPr>
          <w:ilvl w:val="0"/>
          <w:numId w:val="17"/>
        </w:numPr>
        <w:rPr>
          <w:lang w:val="en-US"/>
        </w:rPr>
      </w:pPr>
      <w:r w:rsidRPr="00F652BF">
        <w:rPr>
          <w:lang w:val="en-US"/>
        </w:rPr>
        <w:t xml:space="preserve">6 Compensation plans to enhance teamwork include </w:t>
      </w:r>
      <w:r w:rsidRPr="00F652BF">
        <w:rPr>
          <w:i/>
          <w:iCs/>
          <w:lang w:val="en-US"/>
        </w:rPr>
        <w:t>profit sharing</w:t>
      </w:r>
      <w:r w:rsidRPr="00F652BF">
        <w:rPr>
          <w:lang w:val="en-US"/>
        </w:rPr>
        <w:t xml:space="preserve">, </w:t>
      </w:r>
      <w:r w:rsidRPr="00F652BF">
        <w:rPr>
          <w:i/>
          <w:iCs/>
          <w:lang w:val="en-US"/>
        </w:rPr>
        <w:t>employee stock ownership plans</w:t>
      </w:r>
      <w:r w:rsidRPr="00F652BF">
        <w:rPr>
          <w:lang w:val="en-US"/>
        </w:rPr>
        <w:t xml:space="preserve">, </w:t>
      </w:r>
      <w:r w:rsidRPr="00F652BF">
        <w:rPr>
          <w:i/>
          <w:iCs/>
          <w:lang w:val="en-US"/>
        </w:rPr>
        <w:t>gainsharing</w:t>
      </w:r>
      <w:r w:rsidRPr="00F652BF">
        <w:rPr>
          <w:lang w:val="en-US"/>
        </w:rPr>
        <w:t xml:space="preserve">, and </w:t>
      </w:r>
      <w:r w:rsidRPr="00F652BF">
        <w:rPr>
          <w:i/>
          <w:iCs/>
          <w:lang w:val="en-US"/>
        </w:rPr>
        <w:t>skill-based pay</w:t>
      </w:r>
      <w:r w:rsidRPr="00F652BF">
        <w:rPr>
          <w:lang w:val="en-US"/>
        </w:rPr>
        <w:t>. Each of these plans has a different motivational focus, so organizations must choose a plan that supports their strategic needs.</w:t>
      </w:r>
    </w:p>
    <w:p w14:paraId="1A57E8F3" w14:textId="77777777" w:rsidR="00F652BF" w:rsidRPr="00F652BF" w:rsidRDefault="00F652BF" w:rsidP="00F652BF">
      <w:pPr>
        <w:numPr>
          <w:ilvl w:val="0"/>
          <w:numId w:val="17"/>
        </w:numPr>
        <w:rPr>
          <w:lang w:val="en-US"/>
        </w:rPr>
      </w:pPr>
      <w:r w:rsidRPr="00F652BF">
        <w:rPr>
          <w:lang w:val="en-US"/>
        </w:rPr>
        <w:t xml:space="preserve">6 The traditional approach to the design of most non-managerial jobs was job simplification. Recent views advocate increasing the scope (breadth and depth) of jobs to capitalize on their inherent motivational properties, as opposed to the job simplification of the past. The </w:t>
      </w:r>
      <w:r w:rsidRPr="00F652BF">
        <w:rPr>
          <w:i/>
          <w:iCs/>
          <w:lang w:val="en-US"/>
        </w:rPr>
        <w:t>Job Characteristics Model</w:t>
      </w:r>
      <w:r w:rsidRPr="00F652BF">
        <w:rPr>
          <w:lang w:val="en-US"/>
        </w:rPr>
        <w:t xml:space="preserve">, developed by Hackman and Oldham, suggests that jobs have five core characteristics that affect their motivating potential: </w:t>
      </w:r>
      <w:r w:rsidRPr="00F652BF">
        <w:rPr>
          <w:i/>
          <w:iCs/>
          <w:lang w:val="en-US"/>
        </w:rPr>
        <w:t>skill variety</w:t>
      </w:r>
      <w:r w:rsidRPr="00F652BF">
        <w:rPr>
          <w:lang w:val="en-US"/>
        </w:rPr>
        <w:t xml:space="preserve">, </w:t>
      </w:r>
      <w:r w:rsidRPr="00F652BF">
        <w:rPr>
          <w:i/>
          <w:iCs/>
          <w:lang w:val="en-US"/>
        </w:rPr>
        <w:t>task identity</w:t>
      </w:r>
      <w:r w:rsidRPr="00F652BF">
        <w:rPr>
          <w:lang w:val="en-US"/>
        </w:rPr>
        <w:t xml:space="preserve">, </w:t>
      </w:r>
      <w:r w:rsidRPr="00F652BF">
        <w:rPr>
          <w:i/>
          <w:iCs/>
          <w:lang w:val="en-US"/>
        </w:rPr>
        <w:t>task significance</w:t>
      </w:r>
      <w:r w:rsidRPr="00F652BF">
        <w:rPr>
          <w:lang w:val="en-US"/>
        </w:rPr>
        <w:t xml:space="preserve">, </w:t>
      </w:r>
      <w:r w:rsidRPr="00F652BF">
        <w:rPr>
          <w:i/>
          <w:iCs/>
          <w:lang w:val="en-US"/>
        </w:rPr>
        <w:t>autonomy</w:t>
      </w:r>
      <w:r w:rsidRPr="00F652BF">
        <w:rPr>
          <w:lang w:val="en-US"/>
        </w:rPr>
        <w:t xml:space="preserve">, and </w:t>
      </w:r>
      <w:r w:rsidRPr="00F652BF">
        <w:rPr>
          <w:i/>
          <w:iCs/>
          <w:lang w:val="en-US"/>
        </w:rPr>
        <w:t>feedback</w:t>
      </w:r>
      <w:r w:rsidRPr="00F652BF">
        <w:rPr>
          <w:lang w:val="en-US"/>
        </w:rPr>
        <w:t xml:space="preserve">. When jobs are high in these characteristics, </w:t>
      </w:r>
      <w:proofErr w:type="spellStart"/>
      <w:r w:rsidRPr="00F652BF">
        <w:rPr>
          <w:lang w:val="en-US"/>
        </w:rPr>
        <w:t>favourable</w:t>
      </w:r>
      <w:proofErr w:type="spellEnd"/>
      <w:r w:rsidRPr="00F652BF">
        <w:rPr>
          <w:lang w:val="en-US"/>
        </w:rPr>
        <w:t xml:space="preserve"> motivational and attitudinal consequences should result. </w:t>
      </w:r>
      <w:r w:rsidRPr="00F652BF">
        <w:rPr>
          <w:i/>
          <w:iCs/>
          <w:lang w:val="en-US"/>
        </w:rPr>
        <w:t>Job enrichment</w:t>
      </w:r>
      <w:r w:rsidRPr="00F652BF">
        <w:rPr>
          <w:lang w:val="en-US"/>
        </w:rPr>
        <w:t xml:space="preserve"> involves designing jobs to enhance intrinsic motivation, job involvement, and the quality of working life. Some specific enrichment techniques include combining tasks, establishing client relationships, reducing supervision and reliance on others, forming work teams, and making feedback more direct. Work design involves the use of a variety of </w:t>
      </w:r>
      <w:r w:rsidRPr="00F652BF">
        <w:rPr>
          <w:i/>
          <w:iCs/>
          <w:lang w:val="en-US"/>
        </w:rPr>
        <w:t>work design characteristics</w:t>
      </w:r>
      <w:r w:rsidRPr="00F652BF">
        <w:rPr>
          <w:lang w:val="en-US"/>
        </w:rPr>
        <w:t xml:space="preserve"> which refer to the attributes of the task, job, and social and organizational environment. Relational job design involves motivating employees to make a difference in other people’s lives or </w:t>
      </w:r>
      <w:r w:rsidRPr="00F652BF">
        <w:rPr>
          <w:i/>
          <w:iCs/>
          <w:lang w:val="en-US"/>
        </w:rPr>
        <w:t>prosocial motivation</w:t>
      </w:r>
      <w:r w:rsidRPr="00F652BF">
        <w:rPr>
          <w:lang w:val="en-US"/>
        </w:rPr>
        <w:t xml:space="preserve">. The </w:t>
      </w:r>
      <w:r w:rsidRPr="00F652BF">
        <w:rPr>
          <w:i/>
          <w:iCs/>
          <w:lang w:val="en-US"/>
        </w:rPr>
        <w:t>relational architecture of jobs</w:t>
      </w:r>
      <w:r w:rsidRPr="00F652BF">
        <w:rPr>
          <w:lang w:val="en-US"/>
        </w:rPr>
        <w:t xml:space="preserve"> refers to the structural properties of work that shape employees’ opportunities to connect and interact with other people. The basic idea is that jobs can be designed to connect employees to those who benefit from their work, so that employees can see the impact of their actions on others.</w:t>
      </w:r>
    </w:p>
    <w:p w14:paraId="399082D3" w14:textId="77777777" w:rsidR="00F652BF" w:rsidRPr="00F652BF" w:rsidRDefault="00F652BF" w:rsidP="00F652BF">
      <w:pPr>
        <w:numPr>
          <w:ilvl w:val="0"/>
          <w:numId w:val="17"/>
        </w:numPr>
        <w:rPr>
          <w:lang w:val="en-US"/>
        </w:rPr>
      </w:pPr>
      <w:r w:rsidRPr="00F652BF">
        <w:rPr>
          <w:lang w:val="en-US"/>
        </w:rPr>
        <w:lastRenderedPageBreak/>
        <w:t xml:space="preserve">6 </w:t>
      </w:r>
      <w:r w:rsidRPr="00F652BF">
        <w:rPr>
          <w:i/>
          <w:iCs/>
          <w:lang w:val="en-US"/>
        </w:rPr>
        <w:t>Management by Objectives (MBO)</w:t>
      </w:r>
      <w:r w:rsidRPr="00F652BF">
        <w:rPr>
          <w:lang w:val="en-US"/>
        </w:rPr>
        <w:t xml:space="preserve"> is an elaborate goal-setting and evaluation process that organizations typically use for management jobs. Objectives for the organization </w:t>
      </w:r>
      <w:proofErr w:type="gramStart"/>
      <w:r w:rsidRPr="00F652BF">
        <w:rPr>
          <w:lang w:val="en-US"/>
        </w:rPr>
        <w:t>as a whole are</w:t>
      </w:r>
      <w:proofErr w:type="gramEnd"/>
      <w:r w:rsidRPr="00F652BF">
        <w:rPr>
          <w:lang w:val="en-US"/>
        </w:rPr>
        <w:t xml:space="preserve"> developed by top management and diffused down through the organization and translated into specific </w:t>
      </w:r>
      <w:proofErr w:type="spellStart"/>
      <w:r w:rsidRPr="00F652BF">
        <w:rPr>
          <w:lang w:val="en-US"/>
        </w:rPr>
        <w:t>behavioural</w:t>
      </w:r>
      <w:proofErr w:type="spellEnd"/>
      <w:r w:rsidRPr="00F652BF">
        <w:rPr>
          <w:lang w:val="en-US"/>
        </w:rPr>
        <w:t xml:space="preserve"> objectives for individual members.</w:t>
      </w:r>
    </w:p>
    <w:p w14:paraId="77F7BC9B" w14:textId="77777777" w:rsidR="00F652BF" w:rsidRPr="00F652BF" w:rsidRDefault="00F652BF" w:rsidP="00F652BF">
      <w:pPr>
        <w:numPr>
          <w:ilvl w:val="0"/>
          <w:numId w:val="17"/>
        </w:numPr>
        <w:rPr>
          <w:lang w:val="en-US"/>
        </w:rPr>
      </w:pPr>
      <w:r w:rsidRPr="00F652BF">
        <w:rPr>
          <w:lang w:val="en-US"/>
        </w:rPr>
        <w:t xml:space="preserve">6 Some organizations have adopted </w:t>
      </w:r>
      <w:r w:rsidRPr="00F652BF">
        <w:rPr>
          <w:i/>
          <w:iCs/>
          <w:lang w:val="en-US"/>
        </w:rPr>
        <w:t>flexible work arrangements</w:t>
      </w:r>
      <w:r w:rsidRPr="00F652BF">
        <w:rPr>
          <w:lang w:val="en-US"/>
        </w:rPr>
        <w:t xml:space="preserve"> which permit flexibility in terms of where and when work is completed. Common examples include </w:t>
      </w:r>
      <w:r w:rsidRPr="00F652BF">
        <w:rPr>
          <w:i/>
          <w:iCs/>
          <w:lang w:val="en-US"/>
        </w:rPr>
        <w:t>flex-time</w:t>
      </w:r>
      <w:r w:rsidRPr="00F652BF">
        <w:rPr>
          <w:lang w:val="en-US"/>
        </w:rPr>
        <w:t xml:space="preserve">, </w:t>
      </w:r>
      <w:r w:rsidRPr="00F652BF">
        <w:rPr>
          <w:i/>
          <w:iCs/>
          <w:lang w:val="en-US"/>
        </w:rPr>
        <w:t>compressed workweeks</w:t>
      </w:r>
      <w:r w:rsidRPr="00F652BF">
        <w:rPr>
          <w:lang w:val="en-US"/>
        </w:rPr>
        <w:t xml:space="preserve">, </w:t>
      </w:r>
      <w:r w:rsidRPr="00F652BF">
        <w:rPr>
          <w:i/>
          <w:iCs/>
          <w:lang w:val="en-US"/>
        </w:rPr>
        <w:t>job and work sharing,</w:t>
      </w:r>
      <w:r w:rsidRPr="00F652BF">
        <w:rPr>
          <w:lang w:val="en-US"/>
        </w:rPr>
        <w:t xml:space="preserve"> and </w:t>
      </w:r>
      <w:r w:rsidRPr="00F652BF">
        <w:rPr>
          <w:i/>
          <w:iCs/>
          <w:lang w:val="en-US"/>
        </w:rPr>
        <w:t>telecommuting.</w:t>
      </w:r>
      <w:r w:rsidRPr="00F652BF">
        <w:rPr>
          <w:lang w:val="en-US"/>
        </w:rPr>
        <w:t xml:space="preserve"> These flexible work arrangements have the potential to meet diverse workforce needs and promote job satisfaction. They can also reduce absenteeism and turnover and enhance the quality of working life.</w:t>
      </w:r>
    </w:p>
    <w:p w14:paraId="760B6BFC" w14:textId="77777777" w:rsidR="00F652BF" w:rsidRPr="00F652BF" w:rsidRDefault="00F652BF" w:rsidP="00F652BF">
      <w:pPr>
        <w:numPr>
          <w:ilvl w:val="0"/>
          <w:numId w:val="17"/>
        </w:numPr>
        <w:rPr>
          <w:lang w:val="en-US"/>
        </w:rPr>
      </w:pPr>
      <w:r w:rsidRPr="00F652BF">
        <w:rPr>
          <w:lang w:val="en-US"/>
        </w:rPr>
        <w:t>6 Organizations need to conduct a diagnostic evaluation to determine the motivational practices that will be most effective. This requires a consideration of employee needs, the nature of the job, organizational characteristics, and the outcome that is of most concern to the organization.</w:t>
      </w:r>
    </w:p>
    <w:p w14:paraId="4B5D016A" w14:textId="77777777" w:rsidR="00FA0A64" w:rsidRPr="00FA0A64" w:rsidRDefault="00FA0A64" w:rsidP="008A680C">
      <w:pPr>
        <w:rPr>
          <w:lang w:val="en-US"/>
        </w:rPr>
      </w:pPr>
    </w:p>
    <w:sectPr w:rsidR="00FA0A64" w:rsidRPr="00FA0A64" w:rsidSect="00FA0A64">
      <w:pgSz w:w="12240" w:h="15840"/>
      <w:pgMar w:top="22" w:right="1440" w:bottom="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Palatino ET W02">
    <w:altName w:val="Palatino Linotype"/>
    <w:panose1 w:val="00000000000000000000"/>
    <w:charset w:val="00"/>
    <w:family w:val="roman"/>
    <w:notTrueType/>
    <w:pitch w:val="default"/>
  </w:font>
  <w:font w:name="&amp;quot">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C3095"/>
    <w:multiLevelType w:val="hybridMultilevel"/>
    <w:tmpl w:val="20107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96536"/>
    <w:multiLevelType w:val="hybridMultilevel"/>
    <w:tmpl w:val="32D2F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E30A92"/>
    <w:multiLevelType w:val="multilevel"/>
    <w:tmpl w:val="79AE9512"/>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7856478"/>
    <w:multiLevelType w:val="hybridMultilevel"/>
    <w:tmpl w:val="4460A0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5F0BD0"/>
    <w:multiLevelType w:val="multilevel"/>
    <w:tmpl w:val="AEC2C2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53F0701E"/>
    <w:multiLevelType w:val="hybridMultilevel"/>
    <w:tmpl w:val="0B32D3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9C93B1F"/>
    <w:multiLevelType w:val="multilevel"/>
    <w:tmpl w:val="90D24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E9F4A8E"/>
    <w:multiLevelType w:val="multilevel"/>
    <w:tmpl w:val="CB2264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601C4B43"/>
    <w:multiLevelType w:val="multilevel"/>
    <w:tmpl w:val="08483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12F2184"/>
    <w:multiLevelType w:val="multilevel"/>
    <w:tmpl w:val="DD92D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4962D19"/>
    <w:multiLevelType w:val="multilevel"/>
    <w:tmpl w:val="79AE9512"/>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9CA47F0"/>
    <w:multiLevelType w:val="multilevel"/>
    <w:tmpl w:val="2C3C54F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6A6A33AB"/>
    <w:multiLevelType w:val="hybridMultilevel"/>
    <w:tmpl w:val="DC1E1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C76CDC"/>
    <w:multiLevelType w:val="multilevel"/>
    <w:tmpl w:val="135E48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6B4294D"/>
    <w:multiLevelType w:val="hybridMultilevel"/>
    <w:tmpl w:val="707CA3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B8240F"/>
    <w:multiLevelType w:val="hybridMultilevel"/>
    <w:tmpl w:val="32D6B4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F7B6C2E"/>
    <w:multiLevelType w:val="multilevel"/>
    <w:tmpl w:val="C114B95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14"/>
  </w:num>
  <w:num w:numId="2">
    <w:abstractNumId w:val="6"/>
  </w:num>
  <w:num w:numId="3">
    <w:abstractNumId w:val="12"/>
  </w:num>
  <w:num w:numId="4">
    <w:abstractNumId w:val="8"/>
  </w:num>
  <w:num w:numId="5">
    <w:abstractNumId w:val="3"/>
  </w:num>
  <w:num w:numId="6">
    <w:abstractNumId w:val="11"/>
  </w:num>
  <w:num w:numId="7">
    <w:abstractNumId w:val="16"/>
  </w:num>
  <w:num w:numId="8">
    <w:abstractNumId w:val="4"/>
  </w:num>
  <w:num w:numId="9">
    <w:abstractNumId w:val="7"/>
  </w:num>
  <w:num w:numId="10">
    <w:abstractNumId w:val="13"/>
  </w:num>
  <w:num w:numId="11">
    <w:abstractNumId w:val="2"/>
  </w:num>
  <w:num w:numId="12">
    <w:abstractNumId w:val="10"/>
  </w:num>
  <w:num w:numId="13">
    <w:abstractNumId w:val="1"/>
  </w:num>
  <w:num w:numId="14">
    <w:abstractNumId w:val="0"/>
  </w:num>
  <w:num w:numId="15">
    <w:abstractNumId w:val="15"/>
  </w:num>
  <w:num w:numId="16">
    <w:abstractNumId w:val="5"/>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outlin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DB"/>
    <w:rsid w:val="002E09E8"/>
    <w:rsid w:val="005144B8"/>
    <w:rsid w:val="005671F2"/>
    <w:rsid w:val="00584DDB"/>
    <w:rsid w:val="0069289F"/>
    <w:rsid w:val="006F1E54"/>
    <w:rsid w:val="007A4892"/>
    <w:rsid w:val="008A680C"/>
    <w:rsid w:val="00962CDE"/>
    <w:rsid w:val="009D06DB"/>
    <w:rsid w:val="00AC43E1"/>
    <w:rsid w:val="00B029DC"/>
    <w:rsid w:val="00BE63A0"/>
    <w:rsid w:val="00C0439A"/>
    <w:rsid w:val="00C50112"/>
    <w:rsid w:val="00C766EE"/>
    <w:rsid w:val="00D437C8"/>
    <w:rsid w:val="00DF7DC2"/>
    <w:rsid w:val="00F06C4B"/>
    <w:rsid w:val="00F46CE2"/>
    <w:rsid w:val="00F51D82"/>
    <w:rsid w:val="00F652BF"/>
    <w:rsid w:val="00FA0A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3984C"/>
  <w15:chartTrackingRefBased/>
  <w15:docId w15:val="{E41BFC0A-C50D-4F2F-A7D7-20736308A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fr-CA"/>
    </w:rPr>
  </w:style>
  <w:style w:type="paragraph" w:styleId="Heading1">
    <w:name w:val="heading 1"/>
    <w:basedOn w:val="Normal"/>
    <w:next w:val="Normal"/>
    <w:link w:val="Heading1Char"/>
    <w:uiPriority w:val="9"/>
    <w:qFormat/>
    <w:rsid w:val="00D437C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437C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437C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A680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A680C"/>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37C8"/>
    <w:rPr>
      <w:rFonts w:asciiTheme="majorHAnsi" w:eastAsiaTheme="majorEastAsia" w:hAnsiTheme="majorHAnsi" w:cstheme="majorBidi"/>
      <w:color w:val="2F5496" w:themeColor="accent1" w:themeShade="BF"/>
      <w:sz w:val="32"/>
      <w:szCs w:val="32"/>
      <w:lang w:val="fr-CA"/>
    </w:rPr>
  </w:style>
  <w:style w:type="character" w:customStyle="1" w:styleId="Heading2Char">
    <w:name w:val="Heading 2 Char"/>
    <w:basedOn w:val="DefaultParagraphFont"/>
    <w:link w:val="Heading2"/>
    <w:uiPriority w:val="9"/>
    <w:rsid w:val="00D437C8"/>
    <w:rPr>
      <w:rFonts w:asciiTheme="majorHAnsi" w:eastAsiaTheme="majorEastAsia" w:hAnsiTheme="majorHAnsi" w:cstheme="majorBidi"/>
      <w:color w:val="2F5496" w:themeColor="accent1" w:themeShade="BF"/>
      <w:sz w:val="26"/>
      <w:szCs w:val="26"/>
      <w:lang w:val="fr-CA"/>
    </w:rPr>
  </w:style>
  <w:style w:type="paragraph" w:styleId="ListParagraph">
    <w:name w:val="List Paragraph"/>
    <w:basedOn w:val="Normal"/>
    <w:uiPriority w:val="34"/>
    <w:qFormat/>
    <w:rsid w:val="00D437C8"/>
    <w:pPr>
      <w:ind w:left="720"/>
      <w:contextualSpacing/>
    </w:pPr>
  </w:style>
  <w:style w:type="character" w:customStyle="1" w:styleId="Heading3Char">
    <w:name w:val="Heading 3 Char"/>
    <w:basedOn w:val="DefaultParagraphFont"/>
    <w:link w:val="Heading3"/>
    <w:uiPriority w:val="9"/>
    <w:rsid w:val="00D437C8"/>
    <w:rPr>
      <w:rFonts w:asciiTheme="majorHAnsi" w:eastAsiaTheme="majorEastAsia" w:hAnsiTheme="majorHAnsi" w:cstheme="majorBidi"/>
      <w:color w:val="1F3763" w:themeColor="accent1" w:themeShade="7F"/>
      <w:sz w:val="24"/>
      <w:szCs w:val="24"/>
      <w:lang w:val="fr-CA"/>
    </w:rPr>
  </w:style>
  <w:style w:type="character" w:styleId="Hyperlink">
    <w:name w:val="Hyperlink"/>
    <w:basedOn w:val="DefaultParagraphFont"/>
    <w:uiPriority w:val="99"/>
    <w:unhideWhenUsed/>
    <w:rsid w:val="00D437C8"/>
    <w:rPr>
      <w:color w:val="0563C1" w:themeColor="hyperlink"/>
      <w:u w:val="single"/>
    </w:rPr>
  </w:style>
  <w:style w:type="character" w:styleId="UnresolvedMention">
    <w:name w:val="Unresolved Mention"/>
    <w:basedOn w:val="DefaultParagraphFont"/>
    <w:uiPriority w:val="99"/>
    <w:semiHidden/>
    <w:unhideWhenUsed/>
    <w:rsid w:val="00D437C8"/>
    <w:rPr>
      <w:color w:val="605E5C"/>
      <w:shd w:val="clear" w:color="auto" w:fill="E1DFDD"/>
    </w:rPr>
  </w:style>
  <w:style w:type="character" w:customStyle="1" w:styleId="Heading4Char">
    <w:name w:val="Heading 4 Char"/>
    <w:basedOn w:val="DefaultParagraphFont"/>
    <w:link w:val="Heading4"/>
    <w:uiPriority w:val="9"/>
    <w:rsid w:val="008A680C"/>
    <w:rPr>
      <w:rFonts w:asciiTheme="majorHAnsi" w:eastAsiaTheme="majorEastAsia" w:hAnsiTheme="majorHAnsi" w:cstheme="majorBidi"/>
      <w:i/>
      <w:iCs/>
      <w:color w:val="2F5496" w:themeColor="accent1" w:themeShade="BF"/>
      <w:lang w:val="fr-CA"/>
    </w:rPr>
  </w:style>
  <w:style w:type="character" w:customStyle="1" w:styleId="Heading5Char">
    <w:name w:val="Heading 5 Char"/>
    <w:basedOn w:val="DefaultParagraphFont"/>
    <w:link w:val="Heading5"/>
    <w:uiPriority w:val="9"/>
    <w:rsid w:val="008A680C"/>
    <w:rPr>
      <w:rFonts w:asciiTheme="majorHAnsi" w:eastAsiaTheme="majorEastAsia" w:hAnsiTheme="majorHAnsi" w:cstheme="majorBidi"/>
      <w:color w:val="2F5496" w:themeColor="accent1" w:themeShade="BF"/>
      <w:lang w:val="fr-CA"/>
    </w:rPr>
  </w:style>
  <w:style w:type="paragraph" w:styleId="NoSpacing">
    <w:name w:val="No Spacing"/>
    <w:uiPriority w:val="1"/>
    <w:qFormat/>
    <w:rsid w:val="008A680C"/>
    <w:pPr>
      <w:spacing w:after="0" w:line="240" w:lineRule="auto"/>
    </w:pPr>
    <w:rPr>
      <w:lang w:val="fr-CA"/>
    </w:rPr>
  </w:style>
  <w:style w:type="paragraph" w:styleId="BalloonText">
    <w:name w:val="Balloon Text"/>
    <w:basedOn w:val="Normal"/>
    <w:link w:val="BalloonTextChar"/>
    <w:uiPriority w:val="99"/>
    <w:semiHidden/>
    <w:unhideWhenUsed/>
    <w:rsid w:val="00F51D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1D82"/>
    <w:rPr>
      <w:rFonts w:ascii="Segoe UI" w:hAnsi="Segoe UI" w:cs="Segoe UI"/>
      <w:sz w:val="18"/>
      <w:szCs w:val="18"/>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18518">
      <w:bodyDiv w:val="1"/>
      <w:marLeft w:val="0"/>
      <w:marRight w:val="0"/>
      <w:marTop w:val="0"/>
      <w:marBottom w:val="0"/>
      <w:divBdr>
        <w:top w:val="none" w:sz="0" w:space="0" w:color="auto"/>
        <w:left w:val="none" w:sz="0" w:space="0" w:color="auto"/>
        <w:bottom w:val="none" w:sz="0" w:space="0" w:color="auto"/>
        <w:right w:val="none" w:sz="0" w:space="0" w:color="auto"/>
      </w:divBdr>
    </w:div>
    <w:div w:id="309864951">
      <w:bodyDiv w:val="1"/>
      <w:marLeft w:val="0"/>
      <w:marRight w:val="0"/>
      <w:marTop w:val="0"/>
      <w:marBottom w:val="0"/>
      <w:divBdr>
        <w:top w:val="none" w:sz="0" w:space="0" w:color="auto"/>
        <w:left w:val="none" w:sz="0" w:space="0" w:color="auto"/>
        <w:bottom w:val="none" w:sz="0" w:space="0" w:color="auto"/>
        <w:right w:val="none" w:sz="0" w:space="0" w:color="auto"/>
      </w:divBdr>
    </w:div>
    <w:div w:id="667444882">
      <w:bodyDiv w:val="1"/>
      <w:marLeft w:val="0"/>
      <w:marRight w:val="0"/>
      <w:marTop w:val="0"/>
      <w:marBottom w:val="0"/>
      <w:divBdr>
        <w:top w:val="none" w:sz="0" w:space="0" w:color="auto"/>
        <w:left w:val="none" w:sz="0" w:space="0" w:color="auto"/>
        <w:bottom w:val="none" w:sz="0" w:space="0" w:color="auto"/>
        <w:right w:val="none" w:sz="0" w:space="0" w:color="auto"/>
      </w:divBdr>
    </w:div>
    <w:div w:id="708188304">
      <w:bodyDiv w:val="1"/>
      <w:marLeft w:val="0"/>
      <w:marRight w:val="0"/>
      <w:marTop w:val="0"/>
      <w:marBottom w:val="0"/>
      <w:divBdr>
        <w:top w:val="none" w:sz="0" w:space="0" w:color="auto"/>
        <w:left w:val="none" w:sz="0" w:space="0" w:color="auto"/>
        <w:bottom w:val="none" w:sz="0" w:space="0" w:color="auto"/>
        <w:right w:val="none" w:sz="0" w:space="0" w:color="auto"/>
      </w:divBdr>
    </w:div>
    <w:div w:id="741373785">
      <w:bodyDiv w:val="1"/>
      <w:marLeft w:val="0"/>
      <w:marRight w:val="0"/>
      <w:marTop w:val="0"/>
      <w:marBottom w:val="0"/>
      <w:divBdr>
        <w:top w:val="none" w:sz="0" w:space="0" w:color="auto"/>
        <w:left w:val="none" w:sz="0" w:space="0" w:color="auto"/>
        <w:bottom w:val="none" w:sz="0" w:space="0" w:color="auto"/>
        <w:right w:val="none" w:sz="0" w:space="0" w:color="auto"/>
      </w:divBdr>
    </w:div>
    <w:div w:id="793401931">
      <w:bodyDiv w:val="1"/>
      <w:marLeft w:val="0"/>
      <w:marRight w:val="0"/>
      <w:marTop w:val="0"/>
      <w:marBottom w:val="0"/>
      <w:divBdr>
        <w:top w:val="none" w:sz="0" w:space="0" w:color="auto"/>
        <w:left w:val="none" w:sz="0" w:space="0" w:color="auto"/>
        <w:bottom w:val="none" w:sz="0" w:space="0" w:color="auto"/>
        <w:right w:val="none" w:sz="0" w:space="0" w:color="auto"/>
      </w:divBdr>
    </w:div>
    <w:div w:id="800225467">
      <w:bodyDiv w:val="1"/>
      <w:marLeft w:val="0"/>
      <w:marRight w:val="0"/>
      <w:marTop w:val="0"/>
      <w:marBottom w:val="0"/>
      <w:divBdr>
        <w:top w:val="none" w:sz="0" w:space="0" w:color="auto"/>
        <w:left w:val="none" w:sz="0" w:space="0" w:color="auto"/>
        <w:bottom w:val="none" w:sz="0" w:space="0" w:color="auto"/>
        <w:right w:val="none" w:sz="0" w:space="0" w:color="auto"/>
      </w:divBdr>
    </w:div>
    <w:div w:id="974019422">
      <w:bodyDiv w:val="1"/>
      <w:marLeft w:val="0"/>
      <w:marRight w:val="0"/>
      <w:marTop w:val="0"/>
      <w:marBottom w:val="0"/>
      <w:divBdr>
        <w:top w:val="none" w:sz="0" w:space="0" w:color="auto"/>
        <w:left w:val="none" w:sz="0" w:space="0" w:color="auto"/>
        <w:bottom w:val="none" w:sz="0" w:space="0" w:color="auto"/>
        <w:right w:val="none" w:sz="0" w:space="0" w:color="auto"/>
      </w:divBdr>
    </w:div>
    <w:div w:id="1106465314">
      <w:bodyDiv w:val="1"/>
      <w:marLeft w:val="0"/>
      <w:marRight w:val="0"/>
      <w:marTop w:val="0"/>
      <w:marBottom w:val="0"/>
      <w:divBdr>
        <w:top w:val="none" w:sz="0" w:space="0" w:color="auto"/>
        <w:left w:val="none" w:sz="0" w:space="0" w:color="auto"/>
        <w:bottom w:val="none" w:sz="0" w:space="0" w:color="auto"/>
        <w:right w:val="none" w:sz="0" w:space="0" w:color="auto"/>
      </w:divBdr>
    </w:div>
    <w:div w:id="1112018627">
      <w:bodyDiv w:val="1"/>
      <w:marLeft w:val="0"/>
      <w:marRight w:val="0"/>
      <w:marTop w:val="0"/>
      <w:marBottom w:val="0"/>
      <w:divBdr>
        <w:top w:val="none" w:sz="0" w:space="0" w:color="auto"/>
        <w:left w:val="none" w:sz="0" w:space="0" w:color="auto"/>
        <w:bottom w:val="none" w:sz="0" w:space="0" w:color="auto"/>
        <w:right w:val="none" w:sz="0" w:space="0" w:color="auto"/>
      </w:divBdr>
    </w:div>
    <w:div w:id="1273780361">
      <w:bodyDiv w:val="1"/>
      <w:marLeft w:val="0"/>
      <w:marRight w:val="0"/>
      <w:marTop w:val="0"/>
      <w:marBottom w:val="0"/>
      <w:divBdr>
        <w:top w:val="none" w:sz="0" w:space="0" w:color="auto"/>
        <w:left w:val="none" w:sz="0" w:space="0" w:color="auto"/>
        <w:bottom w:val="none" w:sz="0" w:space="0" w:color="auto"/>
        <w:right w:val="none" w:sz="0" w:space="0" w:color="auto"/>
      </w:divBdr>
    </w:div>
    <w:div w:id="1482228871">
      <w:bodyDiv w:val="1"/>
      <w:marLeft w:val="0"/>
      <w:marRight w:val="0"/>
      <w:marTop w:val="0"/>
      <w:marBottom w:val="0"/>
      <w:divBdr>
        <w:top w:val="none" w:sz="0" w:space="0" w:color="auto"/>
        <w:left w:val="none" w:sz="0" w:space="0" w:color="auto"/>
        <w:bottom w:val="none" w:sz="0" w:space="0" w:color="auto"/>
        <w:right w:val="none" w:sz="0" w:space="0" w:color="auto"/>
      </w:divBdr>
    </w:div>
    <w:div w:id="1667900283">
      <w:bodyDiv w:val="1"/>
      <w:marLeft w:val="0"/>
      <w:marRight w:val="0"/>
      <w:marTop w:val="0"/>
      <w:marBottom w:val="0"/>
      <w:divBdr>
        <w:top w:val="none" w:sz="0" w:space="0" w:color="auto"/>
        <w:left w:val="none" w:sz="0" w:space="0" w:color="auto"/>
        <w:bottom w:val="none" w:sz="0" w:space="0" w:color="auto"/>
        <w:right w:val="none" w:sz="0" w:space="0" w:color="auto"/>
      </w:divBdr>
    </w:div>
    <w:div w:id="1777092905">
      <w:bodyDiv w:val="1"/>
      <w:marLeft w:val="0"/>
      <w:marRight w:val="0"/>
      <w:marTop w:val="0"/>
      <w:marBottom w:val="0"/>
      <w:divBdr>
        <w:top w:val="none" w:sz="0" w:space="0" w:color="auto"/>
        <w:left w:val="none" w:sz="0" w:space="0" w:color="auto"/>
        <w:bottom w:val="none" w:sz="0" w:space="0" w:color="auto"/>
        <w:right w:val="none" w:sz="0" w:space="0" w:color="auto"/>
      </w:divBdr>
    </w:div>
    <w:div w:id="1870877055">
      <w:bodyDiv w:val="1"/>
      <w:marLeft w:val="0"/>
      <w:marRight w:val="0"/>
      <w:marTop w:val="0"/>
      <w:marBottom w:val="0"/>
      <w:divBdr>
        <w:top w:val="none" w:sz="0" w:space="0" w:color="auto"/>
        <w:left w:val="none" w:sz="0" w:space="0" w:color="auto"/>
        <w:bottom w:val="none" w:sz="0" w:space="0" w:color="auto"/>
        <w:right w:val="none" w:sz="0" w:space="0" w:color="auto"/>
      </w:divBdr>
    </w:div>
    <w:div w:id="2096785488">
      <w:bodyDiv w:val="1"/>
      <w:marLeft w:val="0"/>
      <w:marRight w:val="0"/>
      <w:marTop w:val="0"/>
      <w:marBottom w:val="0"/>
      <w:divBdr>
        <w:top w:val="none" w:sz="0" w:space="0" w:color="auto"/>
        <w:left w:val="none" w:sz="0" w:space="0" w:color="auto"/>
        <w:bottom w:val="none" w:sz="0" w:space="0" w:color="auto"/>
        <w:right w:val="none" w:sz="0" w:space="0" w:color="auto"/>
      </w:divBdr>
    </w:div>
    <w:div w:id="2131625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xt.pearson.com/eps/pearson-reader/api/item/6cb111ba-93e1-4df0-a414-4a0d8c8fdd8a/1/file/Johns/OPS/s9ml/glossary/9780133951622_glossory.xhtml" TargetMode="External"/><Relationship Id="rId13" Type="http://schemas.openxmlformats.org/officeDocument/2006/relationships/hyperlink" Target="https://etext.pearson.com/eps/pearson-reader/api/item/6cb111ba-93e1-4df0-a414-4a0d8c8fdd8a/1/file/Johns/OPS/s9ml/glossary/9780133951622_glossory.xhtml" TargetMode="External"/><Relationship Id="rId18" Type="http://schemas.openxmlformats.org/officeDocument/2006/relationships/hyperlink" Target="https://etext.pearson.com/eps/pearson-reader/api/item/6cb111ba-93e1-4df0-a414-4a0d8c8fdd8a/1/file/Johns/OPS/s9ml/glossary/9780133951622_glossory.xhtml" TargetMode="External"/><Relationship Id="rId26" Type="http://schemas.openxmlformats.org/officeDocument/2006/relationships/image" Target="media/image4.png"/><Relationship Id="rId3" Type="http://schemas.openxmlformats.org/officeDocument/2006/relationships/settings" Target="settings.xml"/><Relationship Id="rId21" Type="http://schemas.openxmlformats.org/officeDocument/2006/relationships/hyperlink" Target="https://etext.pearson.com/eps/pearson-reader/api/item/6cb111ba-93e1-4df0-a414-4a0d8c8fdd8a/1/file/Johns/OPS/s9ml/chapter05/filep70004995780000000000000000019e1.xhtml" TargetMode="External"/><Relationship Id="rId34" Type="http://schemas.openxmlformats.org/officeDocument/2006/relationships/hyperlink" Target="https://etext.pearson.com/eps/pearson-reader/api/item/6cb111ba-93e1-4df0-a414-4a0d8c8fdd8a/1/file/Johns/OPS/s9ml/glossary/9780133951622_glossory.xhtml" TargetMode="External"/><Relationship Id="rId7" Type="http://schemas.openxmlformats.org/officeDocument/2006/relationships/hyperlink" Target="https://etext.pearson.com/eps/pearson-reader/api/item/6cb111ba-93e1-4df0-a414-4a0d8c8fdd8a/1/file/Johns/OPS/s9ml/glossary/9780133951622_glossory.xhtml" TargetMode="External"/><Relationship Id="rId12" Type="http://schemas.openxmlformats.org/officeDocument/2006/relationships/image" Target="media/image3.png"/><Relationship Id="rId17" Type="http://schemas.openxmlformats.org/officeDocument/2006/relationships/hyperlink" Target="https://etext.pearson.com/eps/pearson-reader/api/item/6cb111ba-93e1-4df0-a414-4a0d8c8fdd8a/1/file/Johns/OPS/s9ml/glossary/9780133951622_glossory.xhtml" TargetMode="External"/><Relationship Id="rId25" Type="http://schemas.openxmlformats.org/officeDocument/2006/relationships/hyperlink" Target="https://etext.pearson.com/eps/pearson-reader/api/item/6cb111ba-93e1-4df0-a414-4a0d8c8fdd8a/1/file/Johns/OPS/s9ml/glossary/9780133951622_glossory.xhtml" TargetMode="External"/><Relationship Id="rId33" Type="http://schemas.openxmlformats.org/officeDocument/2006/relationships/hyperlink" Target="https://etext.pearson.com/eps/pearson-reader/api/item/6cb111ba-93e1-4df0-a414-4a0d8c8fdd8a/1/file/Johns/OPS/s9ml/glossary/9780133951622_glossory.xhtml"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etext.pearson.com/eps/pearson-reader/api/item/6cb111ba-93e1-4df0-a414-4a0d8c8fdd8a/1/file/Johns/OPS/s9ml/references/filep7000499578000000000000000004a8d.xhtml" TargetMode="External"/><Relationship Id="rId20" Type="http://schemas.openxmlformats.org/officeDocument/2006/relationships/hyperlink" Target="https://etext.pearson.com/eps/pearson-reader/api/item/6cb111ba-93e1-4df0-a414-4a0d8c8fdd8a/1/file/Johns/OPS/s9ml/glossary/9780133951622_glossory.xhtml" TargetMode="External"/><Relationship Id="rId29" Type="http://schemas.openxmlformats.org/officeDocument/2006/relationships/hyperlink" Target="https://etext.pearson.com/eps/pearson-reader/api/item/6cb111ba-93e1-4df0-a414-4a0d8c8fdd8a/1/file/Johns/OPS/s9ml/references/filep7000499578000000000000000004a8d.xhtml" TargetMode="External"/><Relationship Id="rId1" Type="http://schemas.openxmlformats.org/officeDocument/2006/relationships/numbering" Target="numbering.xml"/><Relationship Id="rId6" Type="http://schemas.openxmlformats.org/officeDocument/2006/relationships/hyperlink" Target="https://etext.pearson.com/eps/pearson-reader/api/item/6cb111ba-93e1-4df0-a414-4a0d8c8fdd8a/1/file/Johns/OPS/s9ml/references/filep7000499578000000000000000004a8d.xhtml" TargetMode="External"/><Relationship Id="rId11" Type="http://schemas.openxmlformats.org/officeDocument/2006/relationships/image" Target="media/image2.png"/><Relationship Id="rId24" Type="http://schemas.openxmlformats.org/officeDocument/2006/relationships/hyperlink" Target="https://etext.pearson.com/eps/pearson-reader/api/item/6cb111ba-93e1-4df0-a414-4a0d8c8fdd8a/1/file/Johns/OPS/s9ml/glossary/9780133951622_glossory.xhtml" TargetMode="External"/><Relationship Id="rId32" Type="http://schemas.openxmlformats.org/officeDocument/2006/relationships/hyperlink" Target="https://etext.pearson.com/eps/pearson-reader/api/item/6cb111ba-93e1-4df0-a414-4a0d8c8fdd8a/1/file/Johns/OPS/s9ml/glossary/9780133951622_glossory.xhtml" TargetMode="External"/><Relationship Id="rId37" Type="http://schemas.openxmlformats.org/officeDocument/2006/relationships/fontTable" Target="fontTable.xml"/><Relationship Id="rId5" Type="http://schemas.openxmlformats.org/officeDocument/2006/relationships/hyperlink" Target="https://etext.pearson.com/eps/pearson-reader/api/item/6cb111ba-93e1-4df0-a414-4a0d8c8fdd8a/1/file/Johns/OPS/s9ml/glossary/9780133951622_glossory.xhtml" TargetMode="External"/><Relationship Id="rId15" Type="http://schemas.openxmlformats.org/officeDocument/2006/relationships/hyperlink" Target="https://etext.pearson.com/eps/pearson-reader/api/item/6cb111ba-93e1-4df0-a414-4a0d8c8fdd8a/1/file/Johns/OPS/s9ml/glossary/9780133951622_glossory.xhtml" TargetMode="External"/><Relationship Id="rId23" Type="http://schemas.openxmlformats.org/officeDocument/2006/relationships/hyperlink" Target="https://etext.pearson.com/eps/pearson-reader/api/item/6cb111ba-93e1-4df0-a414-4a0d8c8fdd8a/1/file/Johns/OPS/s9ml/references/filep7000499578000000000000000004a8d.xhtml" TargetMode="External"/><Relationship Id="rId28" Type="http://schemas.openxmlformats.org/officeDocument/2006/relationships/hyperlink" Target="https://etext.pearson.com/eps/pearson-reader/api/item/6cb111ba-93e1-4df0-a414-4a0d8c8fdd8a/1/file/Johns/OPS/s9ml/references/filep7000499578000000000000000004a8d.xhtml" TargetMode="External"/><Relationship Id="rId36" Type="http://schemas.openxmlformats.org/officeDocument/2006/relationships/image" Target="media/image5.png"/><Relationship Id="rId10" Type="http://schemas.openxmlformats.org/officeDocument/2006/relationships/hyperlink" Target="https://etext.pearson.com/eps/pearson-reader/api/item/6cb111ba-93e1-4df0-a414-4a0d8c8fdd8a/1/file/Johns/OPS/s9ml/references/filep7000499578000000000000000004a8d.xhtml" TargetMode="External"/><Relationship Id="rId19" Type="http://schemas.openxmlformats.org/officeDocument/2006/relationships/hyperlink" Target="https://etext.pearson.com/eps/pearson-reader/api/item/6cb111ba-93e1-4df0-a414-4a0d8c8fdd8a/1/file/Johns/OPS/s9ml/glossary/9780133951622_glossory.xhtml" TargetMode="External"/><Relationship Id="rId31" Type="http://schemas.openxmlformats.org/officeDocument/2006/relationships/hyperlink" Target="https://etext.pearson.com/eps/pearson-reader/api/item/6cb111ba-93e1-4df0-a414-4a0d8c8fdd8a/1/file/Johns/OPS/s9ml/references/filep7000499578000000000000000004a8d.xhtml"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etext.pearson.com/eps/pearson-reader/api/item/6cb111ba-93e1-4df0-a414-4a0d8c8fdd8a/1/file/Johns/OPS/s9ml/glossary/9780133951622_glossory.xhtml" TargetMode="External"/><Relationship Id="rId22" Type="http://schemas.openxmlformats.org/officeDocument/2006/relationships/hyperlink" Target="https://etext.pearson.com/eps/pearson-reader/api/item/6cb111ba-93e1-4df0-a414-4a0d8c8fdd8a/1/file/Johns/OPS/s9ml/glossary/9780133951622_glossory.xhtml" TargetMode="External"/><Relationship Id="rId27" Type="http://schemas.openxmlformats.org/officeDocument/2006/relationships/hyperlink" Target="https://etext.pearson.com/eps/pearson-reader/api/item/6cb111ba-93e1-4df0-a414-4a0d8c8fdd8a/1/file/Johns/OPS/s9ml/references/filep7000499578000000000000000004a8d.xhtml" TargetMode="External"/><Relationship Id="rId30" Type="http://schemas.openxmlformats.org/officeDocument/2006/relationships/hyperlink" Target="https://etext.pearson.com/eps/pearson-reader/api/item/6cb111ba-93e1-4df0-a414-4a0d8c8fdd8a/1/file/Johns/OPS/s9ml/references/filep7000499578000000000000000004a8d.xhtml" TargetMode="External"/><Relationship Id="rId35" Type="http://schemas.openxmlformats.org/officeDocument/2006/relationships/hyperlink" Target="https://etext.pearson.com/eps/pearson-reader/api/item/6cb111ba-93e1-4df0-a414-4a0d8c8fdd8a/1/file/Johns/OPS/s9ml/references/filep7000499578000000000000000004a8d.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300</TotalTime>
  <Pages>1</Pages>
  <Words>5801</Words>
  <Characters>33067</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MasterMaster</dc:creator>
  <cp:keywords/>
  <dc:description/>
  <cp:lastModifiedBy>MasterMaster</cp:lastModifiedBy>
  <cp:revision>7</cp:revision>
  <dcterms:created xsi:type="dcterms:W3CDTF">2019-02-16T14:37:00Z</dcterms:created>
  <dcterms:modified xsi:type="dcterms:W3CDTF">2019-02-16T19:37:00Z</dcterms:modified>
</cp:coreProperties>
</file>